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DC" w:rsidRDefault="009365DC" w:rsidP="00C91B5B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C91B5B" w:rsidRDefault="00AF4F26" w:rsidP="00C91B5B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AF4F26">
        <w:rPr>
          <w:rFonts w:ascii="方正小标宋简体" w:eastAsia="方正小标宋简体" w:hAnsi="宋体" w:hint="eastAsia"/>
          <w:sz w:val="36"/>
          <w:szCs w:val="36"/>
        </w:rPr>
        <w:t>老年急性髓系白血病</w:t>
      </w:r>
      <w:r w:rsidR="00DC6E98">
        <w:rPr>
          <w:rFonts w:ascii="方正小标宋简体" w:eastAsia="方正小标宋简体" w:hAnsi="宋体" w:hint="eastAsia"/>
          <w:sz w:val="36"/>
          <w:szCs w:val="36"/>
        </w:rPr>
        <w:t>（非</w:t>
      </w:r>
      <w:r w:rsidR="00DC6E98">
        <w:rPr>
          <w:rFonts w:ascii="方正小标宋简体" w:eastAsia="方正小标宋简体" w:hAnsi="宋体"/>
          <w:sz w:val="36"/>
          <w:szCs w:val="36"/>
        </w:rPr>
        <w:t>APL</w:t>
      </w:r>
      <w:r w:rsidR="00DC6E98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AF4F26" w:rsidRDefault="00AF4F26" w:rsidP="00C91B5B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AF4F26">
        <w:rPr>
          <w:rFonts w:ascii="方正小标宋简体" w:eastAsia="方正小标宋简体" w:hAnsi="宋体" w:hint="eastAsia"/>
          <w:sz w:val="36"/>
          <w:szCs w:val="36"/>
        </w:rPr>
        <w:t>中医临床路径（</w:t>
      </w:r>
      <w:r w:rsidRPr="00AF4F26">
        <w:rPr>
          <w:rFonts w:ascii="方正小标宋简体" w:eastAsia="方正小标宋简体" w:hAnsi="宋体"/>
          <w:sz w:val="36"/>
          <w:szCs w:val="36"/>
        </w:rPr>
        <w:t>201</w:t>
      </w:r>
      <w:r w:rsidR="00DC6E98">
        <w:rPr>
          <w:rFonts w:ascii="方正小标宋简体" w:eastAsia="方正小标宋简体" w:hAnsi="宋体" w:hint="eastAsia"/>
          <w:sz w:val="36"/>
          <w:szCs w:val="36"/>
        </w:rPr>
        <w:t>8</w:t>
      </w:r>
      <w:r w:rsidRPr="00AF4F26">
        <w:rPr>
          <w:rFonts w:ascii="方正小标宋简体" w:eastAsia="方正小标宋简体" w:hAnsi="宋体" w:hint="eastAsia"/>
          <w:sz w:val="36"/>
          <w:szCs w:val="36"/>
        </w:rPr>
        <w:t>年版）</w:t>
      </w:r>
    </w:p>
    <w:p w:rsidR="00AF4F26" w:rsidRPr="00AF4F26" w:rsidRDefault="00AF4F26" w:rsidP="00AF4F26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F4F26" w:rsidRPr="00C91B5B" w:rsidRDefault="00DC6E98" w:rsidP="0087348C">
      <w:pPr>
        <w:adjustRightInd w:val="0"/>
        <w:snapToGrid w:val="0"/>
        <w:spacing w:before="156" w:line="400" w:lineRule="exact"/>
        <w:ind w:firstLineChars="193" w:firstLine="425"/>
        <w:rPr>
          <w:rFonts w:ascii="宋体" w:cs="宋体"/>
          <w:spacing w:val="-10"/>
          <w:sz w:val="24"/>
        </w:rPr>
      </w:pPr>
      <w:r w:rsidRPr="00C91B5B">
        <w:rPr>
          <w:rFonts w:ascii="宋体" w:hAnsi="宋体" w:cs="宋体" w:hint="eastAsia"/>
          <w:spacing w:val="-10"/>
          <w:sz w:val="24"/>
        </w:rPr>
        <w:t>路径说明：本路径适合于西医诊断为</w:t>
      </w:r>
      <w:r w:rsidRPr="00C91B5B">
        <w:rPr>
          <w:rFonts w:ascii="宋体" w:hAnsi="宋体" w:hint="eastAsia"/>
          <w:spacing w:val="-10"/>
          <w:sz w:val="24"/>
        </w:rPr>
        <w:t>老年急性髓系白血病（非APL）的</w:t>
      </w:r>
      <w:r w:rsidRPr="00C91B5B">
        <w:rPr>
          <w:rFonts w:ascii="宋体" w:hAnsi="宋体" w:cs="宋体" w:hint="eastAsia"/>
          <w:spacing w:val="-10"/>
          <w:sz w:val="24"/>
        </w:rPr>
        <w:t>住院患者。</w:t>
      </w:r>
    </w:p>
    <w:p w:rsidR="00AF4F26" w:rsidRPr="00C91B5B" w:rsidRDefault="00DC6E98" w:rsidP="0087348C">
      <w:pPr>
        <w:widowControl/>
        <w:spacing w:line="400" w:lineRule="exact"/>
        <w:ind w:firstLineChars="200" w:firstLine="480"/>
        <w:rPr>
          <w:rFonts w:ascii="黑体" w:eastAsia="黑体" w:hAnsi="黑体" w:cs="宋体"/>
          <w:sz w:val="24"/>
        </w:rPr>
      </w:pPr>
      <w:r w:rsidRPr="00C91B5B">
        <w:rPr>
          <w:rFonts w:ascii="黑体" w:eastAsia="黑体" w:hAnsi="黑体" w:cs="宋体" w:hint="eastAsia"/>
          <w:sz w:val="24"/>
        </w:rPr>
        <w:t>一、老年急性髓系白血病（非</w:t>
      </w:r>
      <w:r w:rsidRPr="00C91B5B">
        <w:rPr>
          <w:rFonts w:ascii="黑体" w:eastAsia="黑体" w:hAnsi="黑体" w:cs="宋体"/>
          <w:sz w:val="24"/>
        </w:rPr>
        <w:t>APL</w:t>
      </w:r>
      <w:r w:rsidRPr="00C91B5B">
        <w:rPr>
          <w:rFonts w:ascii="黑体" w:eastAsia="黑体" w:hAnsi="黑体" w:cs="宋体" w:hint="eastAsia"/>
          <w:sz w:val="24"/>
        </w:rPr>
        <w:t>）中医临床路径标准住院流程</w:t>
      </w:r>
    </w:p>
    <w:p w:rsidR="00AF4F26" w:rsidRPr="00DA03A8" w:rsidRDefault="00DC6E98" w:rsidP="0087348C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（一）适用对象</w:t>
      </w:r>
    </w:p>
    <w:p w:rsidR="00AF4F26" w:rsidRPr="00DA03A8" w:rsidRDefault="00DC6E98" w:rsidP="0087348C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第一诊断为急性髓系白血病（非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APL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）（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ICD-10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编码：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C92.004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），年龄≥60岁。</w:t>
      </w:r>
    </w:p>
    <w:p w:rsidR="00AF4F26" w:rsidRPr="00DA03A8" w:rsidRDefault="00DC6E98" w:rsidP="009365DC">
      <w:pPr>
        <w:widowControl/>
        <w:spacing w:line="36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（二）诊断依据</w:t>
      </w:r>
    </w:p>
    <w:p w:rsidR="00AF4F26" w:rsidRPr="00DA03A8" w:rsidRDefault="00DC6E98" w:rsidP="009365DC">
      <w:pPr>
        <w:widowControl/>
        <w:spacing w:line="36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1.疾病诊断</w:t>
      </w:r>
    </w:p>
    <w:p w:rsidR="00AF4F26" w:rsidRPr="00DA03A8" w:rsidRDefault="00DC6E98" w:rsidP="009365DC">
      <w:pPr>
        <w:widowControl/>
        <w:spacing w:line="36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西医诊断标准：参照《血液病诊断及疗效标准》第四版拟定。</w:t>
      </w:r>
    </w:p>
    <w:p w:rsidR="00AF4F26" w:rsidRPr="00DA03A8" w:rsidRDefault="00DC6E98" w:rsidP="009365DC">
      <w:pPr>
        <w:widowControl/>
        <w:spacing w:line="36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2.证候诊断</w:t>
      </w:r>
    </w:p>
    <w:p w:rsidR="00AF4F26" w:rsidRPr="00DA03A8" w:rsidRDefault="00DC6E98" w:rsidP="009365DC">
      <w:pPr>
        <w:widowControl/>
        <w:spacing w:line="36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参照中华中医药学会发布的“老年急性髓系白血病（非APL）中医诊疗方案（2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018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年版）”。</w:t>
      </w:r>
    </w:p>
    <w:p w:rsidR="00AF4F26" w:rsidRPr="00DA03A8" w:rsidRDefault="00DC6E98" w:rsidP="009365DC">
      <w:pPr>
        <w:widowControl/>
        <w:spacing w:line="36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老年急性髓系白血病（非APL）常见临床证候：</w:t>
      </w:r>
    </w:p>
    <w:p w:rsidR="00AF4F26" w:rsidRPr="00DA03A8" w:rsidRDefault="00DC6E98" w:rsidP="009365DC">
      <w:pPr>
        <w:widowControl/>
        <w:spacing w:line="36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热毒炽盛证</w:t>
      </w:r>
    </w:p>
    <w:p w:rsidR="00AF4F26" w:rsidRPr="00DA03A8" w:rsidRDefault="00DC6E98" w:rsidP="009365DC">
      <w:pPr>
        <w:widowControl/>
        <w:spacing w:line="36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毒瘀互结证</w:t>
      </w:r>
    </w:p>
    <w:p w:rsidR="00AF4F26" w:rsidRPr="00DA03A8" w:rsidRDefault="00DC6E98" w:rsidP="009365DC">
      <w:pPr>
        <w:widowControl/>
        <w:spacing w:line="36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气阴两虚证</w:t>
      </w:r>
    </w:p>
    <w:p w:rsidR="00AF4F26" w:rsidRPr="00DA03A8" w:rsidRDefault="00DC6E98" w:rsidP="009365DC">
      <w:pPr>
        <w:widowControl/>
        <w:spacing w:line="36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气血两虚证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（三）治疗方案的选择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参照中华中医药学会发布的“老年急性髓系白血病（非APL）中医诊疗方案（2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018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年版）”。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1.诊断明确，第一诊断为老年急性髓系白血病（非APL）。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2.患者适合并接受中医治疗。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（四）标准住院日为≤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14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天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（五）进入路径标准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1.第一诊断必须符合年龄≥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60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岁的急性髓系白血病（非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APL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）患者。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2.患者如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同时具有其他疾病，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但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在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住院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期间不需特殊处理也不影响第一诊断的临床路径流程实施时，可以进入本路径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（六）中医证候学观察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四诊合参，收集该病种不同证候的主症、次症、舌脉特点，特别注意观察发热、疲乏、瘰疬等症状动态变化。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（七）入院检查项目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1.必需的检查项目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lastRenderedPageBreak/>
        <w:t>血常规、网织红细胞、血型、尿常规、粪便常规及隐血试验、输血前检查、肝肾功能、凝血全套、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D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－二聚体、心肌酶谱、心肌损伤标志物、脑钠肽，心电图，腹部B超，骨髓细胞学检查。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2.可选择的检查项目</w:t>
      </w:r>
    </w:p>
    <w:p w:rsidR="00AF4F26" w:rsidRPr="00DA03A8" w:rsidRDefault="00AF4F26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骨髓流式、染色体、融合基因、</w:t>
      </w:r>
      <w:r w:rsidR="00DC6E98"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胸部CT、头颅CT/MR、心脏彩超、其他生化指标等。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（八）治疗方法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1.辨证选择口服中药汤剂、中成药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（1）热毒炽盛证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 xml:space="preserve">: 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清热解毒。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（2）毒瘀互结证：活血解毒。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（3）气阴两虚证：益气养阴。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（4）气血两虚证：益气养血。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2.辨证选择静脉滴注中药注射液。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3.其它中医特色治疗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（1）耳穴疗法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（2）灸法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（3）穴位敷贴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（4）熨烫治疗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4.西药治疗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5.护理调摄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（九）出院标准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1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.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一般情况良好，病症好转或稳定。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2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.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没有需要住院处理的并发症和</w:t>
      </w:r>
      <w:r w:rsidRPr="00DA03A8">
        <w:rPr>
          <w:rFonts w:asciiTheme="minorEastAsia" w:eastAsiaTheme="minorEastAsia" w:hAnsiTheme="minorEastAsia" w:cstheme="minorBidi"/>
          <w:sz w:val="24"/>
          <w:szCs w:val="22"/>
        </w:rPr>
        <w:t>/</w:t>
      </w: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或合并症。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（十）变异及原因分析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1.病情加重或出现严重并发症，可适当延长住院时间。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2.治疗过程中配合化疗等治疗方法者，退出本路径。</w:t>
      </w:r>
    </w:p>
    <w:p w:rsidR="00AF4F26" w:rsidRPr="00DA03A8" w:rsidRDefault="00DC6E98" w:rsidP="00DA03A8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2"/>
        </w:rPr>
      </w:pPr>
      <w:r w:rsidRPr="00DA03A8">
        <w:rPr>
          <w:rFonts w:asciiTheme="minorEastAsia" w:eastAsiaTheme="minorEastAsia" w:hAnsiTheme="minorEastAsia" w:cstheme="minorBidi" w:hint="eastAsia"/>
          <w:sz w:val="24"/>
          <w:szCs w:val="22"/>
        </w:rPr>
        <w:t>3.因患者及家属意愿而影响本路径的执行，退出本路径。</w:t>
      </w:r>
    </w:p>
    <w:p w:rsidR="00DA03A8" w:rsidRDefault="00DA03A8" w:rsidP="00DA03A8">
      <w:pPr>
        <w:adjustRightInd w:val="0"/>
        <w:snapToGrid w:val="0"/>
        <w:spacing w:line="380" w:lineRule="exact"/>
        <w:ind w:leftChars="405" w:left="850" w:right="600"/>
        <w:rPr>
          <w:sz w:val="24"/>
        </w:rPr>
      </w:pPr>
    </w:p>
    <w:p w:rsidR="00AF4F26" w:rsidRPr="00712E61" w:rsidRDefault="00DC6E98" w:rsidP="00DA03A8">
      <w:pPr>
        <w:adjustRightInd w:val="0"/>
        <w:snapToGrid w:val="0"/>
        <w:spacing w:line="380" w:lineRule="exact"/>
        <w:ind w:leftChars="405" w:left="850" w:right="601"/>
        <w:rPr>
          <w:sz w:val="24"/>
        </w:rPr>
      </w:pPr>
      <w:r w:rsidRPr="00712E61">
        <w:rPr>
          <w:rFonts w:hint="eastAsia"/>
          <w:sz w:val="24"/>
        </w:rPr>
        <w:t>牵头分会：中华中医药学会血液病分会</w:t>
      </w:r>
    </w:p>
    <w:p w:rsidR="00AF4F26" w:rsidRPr="00712E61" w:rsidRDefault="00DC6E98" w:rsidP="00DA03A8">
      <w:pPr>
        <w:adjustRightInd w:val="0"/>
        <w:snapToGrid w:val="0"/>
        <w:spacing w:line="380" w:lineRule="exact"/>
        <w:ind w:leftChars="405" w:left="850" w:right="601"/>
        <w:rPr>
          <w:sz w:val="24"/>
        </w:rPr>
      </w:pPr>
      <w:r w:rsidRPr="00712E61">
        <w:rPr>
          <w:rFonts w:hint="eastAsia"/>
          <w:sz w:val="24"/>
        </w:rPr>
        <w:t>牵</w:t>
      </w:r>
      <w:r w:rsidR="00C91B5B" w:rsidRPr="00712E61">
        <w:rPr>
          <w:rFonts w:hint="eastAsia"/>
          <w:sz w:val="24"/>
        </w:rPr>
        <w:t xml:space="preserve"> </w:t>
      </w:r>
      <w:r w:rsidRPr="00712E61">
        <w:rPr>
          <w:rFonts w:hint="eastAsia"/>
          <w:sz w:val="24"/>
        </w:rPr>
        <w:t>头</w:t>
      </w:r>
      <w:r w:rsidR="00C91B5B" w:rsidRPr="00712E61">
        <w:rPr>
          <w:rFonts w:hint="eastAsia"/>
          <w:sz w:val="24"/>
        </w:rPr>
        <w:t xml:space="preserve"> </w:t>
      </w:r>
      <w:r w:rsidRPr="00712E61">
        <w:rPr>
          <w:rFonts w:hint="eastAsia"/>
          <w:sz w:val="24"/>
        </w:rPr>
        <w:t>人：</w:t>
      </w:r>
      <w:r w:rsidRPr="00712E61">
        <w:rPr>
          <w:rFonts w:ascii="宋体" w:cs="宋体" w:hint="eastAsia"/>
          <w:sz w:val="24"/>
        </w:rPr>
        <w:t>刘松山</w:t>
      </w:r>
      <w:r w:rsidRPr="00712E61">
        <w:rPr>
          <w:rFonts w:hint="eastAsia"/>
          <w:sz w:val="24"/>
        </w:rPr>
        <w:t>（成都中医药大学附属医院）</w:t>
      </w:r>
    </w:p>
    <w:p w:rsidR="00AF4F26" w:rsidRPr="00712E61" w:rsidRDefault="00DC6E98" w:rsidP="00DA03A8">
      <w:pPr>
        <w:adjustRightInd w:val="0"/>
        <w:snapToGrid w:val="0"/>
        <w:spacing w:line="380" w:lineRule="exact"/>
        <w:ind w:leftChars="405" w:left="850" w:right="601"/>
        <w:rPr>
          <w:sz w:val="24"/>
        </w:rPr>
      </w:pPr>
      <w:r w:rsidRPr="00712E61">
        <w:rPr>
          <w:rFonts w:hint="eastAsia"/>
          <w:sz w:val="24"/>
        </w:rPr>
        <w:t>主要完成人：</w:t>
      </w:r>
    </w:p>
    <w:p w:rsidR="00AF4F26" w:rsidRPr="00712E61" w:rsidRDefault="00DC6E98" w:rsidP="00DA03A8">
      <w:pPr>
        <w:adjustRightInd w:val="0"/>
        <w:snapToGrid w:val="0"/>
        <w:spacing w:line="380" w:lineRule="exact"/>
        <w:ind w:leftChars="405" w:left="850" w:right="601" w:firstLineChars="500" w:firstLine="1200"/>
        <w:rPr>
          <w:sz w:val="24"/>
        </w:rPr>
      </w:pPr>
      <w:r w:rsidRPr="00712E61">
        <w:rPr>
          <w:rFonts w:ascii="宋体" w:cs="宋体" w:hint="eastAsia"/>
          <w:sz w:val="24"/>
        </w:rPr>
        <w:t>刘松山</w:t>
      </w:r>
      <w:r w:rsidRPr="00712E61">
        <w:rPr>
          <w:rFonts w:hint="eastAsia"/>
          <w:sz w:val="24"/>
        </w:rPr>
        <w:t>（成都中医药大学附属医院）</w:t>
      </w:r>
    </w:p>
    <w:p w:rsidR="00AF4F26" w:rsidRPr="00712E61" w:rsidRDefault="00DC6E98" w:rsidP="00DA03A8">
      <w:pPr>
        <w:adjustRightInd w:val="0"/>
        <w:snapToGrid w:val="0"/>
        <w:spacing w:line="380" w:lineRule="exact"/>
        <w:ind w:leftChars="405" w:left="850" w:right="601" w:firstLineChars="500" w:firstLine="1200"/>
        <w:rPr>
          <w:sz w:val="24"/>
        </w:rPr>
      </w:pPr>
      <w:r w:rsidRPr="00712E61">
        <w:rPr>
          <w:rFonts w:ascii="宋体" w:cs="宋体" w:hint="eastAsia"/>
          <w:sz w:val="24"/>
        </w:rPr>
        <w:t>车</w:t>
      </w:r>
      <w:r w:rsidR="00C91B5B" w:rsidRPr="00712E61">
        <w:rPr>
          <w:rFonts w:ascii="宋体" w:cs="宋体" w:hint="eastAsia"/>
          <w:sz w:val="24"/>
        </w:rPr>
        <w:t xml:space="preserve">  </w:t>
      </w:r>
      <w:r w:rsidRPr="00712E61">
        <w:rPr>
          <w:rFonts w:ascii="宋体" w:cs="宋体" w:hint="eastAsia"/>
          <w:sz w:val="24"/>
        </w:rPr>
        <w:t>虹</w:t>
      </w:r>
      <w:r w:rsidRPr="00712E61">
        <w:rPr>
          <w:rFonts w:hint="eastAsia"/>
          <w:sz w:val="24"/>
        </w:rPr>
        <w:t>（成都中医药大学附属医院）</w:t>
      </w:r>
    </w:p>
    <w:p w:rsidR="00AF4F26" w:rsidRPr="00712E61" w:rsidRDefault="00DC6E98" w:rsidP="00DA03A8">
      <w:pPr>
        <w:adjustRightInd w:val="0"/>
        <w:snapToGrid w:val="0"/>
        <w:spacing w:line="380" w:lineRule="exact"/>
        <w:ind w:leftChars="405" w:left="850" w:right="601" w:firstLineChars="500" w:firstLine="1200"/>
        <w:rPr>
          <w:sz w:val="24"/>
        </w:rPr>
      </w:pPr>
      <w:r w:rsidRPr="00712E61">
        <w:rPr>
          <w:rFonts w:ascii="宋体" w:cs="宋体" w:hint="eastAsia"/>
          <w:sz w:val="24"/>
        </w:rPr>
        <w:t>赵冰洁</w:t>
      </w:r>
      <w:r w:rsidRPr="00712E61">
        <w:rPr>
          <w:rFonts w:hint="eastAsia"/>
          <w:sz w:val="24"/>
        </w:rPr>
        <w:t>（成都中医药大学附属医院）</w:t>
      </w:r>
    </w:p>
    <w:p w:rsidR="00AF4F26" w:rsidRPr="00712E61" w:rsidRDefault="00DC6E98" w:rsidP="00DA03A8">
      <w:pPr>
        <w:adjustRightInd w:val="0"/>
        <w:snapToGrid w:val="0"/>
        <w:spacing w:line="380" w:lineRule="exact"/>
        <w:ind w:leftChars="405" w:left="850" w:right="601" w:firstLineChars="500" w:firstLine="1200"/>
        <w:rPr>
          <w:sz w:val="24"/>
        </w:rPr>
      </w:pPr>
      <w:r w:rsidRPr="00712E61">
        <w:rPr>
          <w:rFonts w:ascii="宋体" w:cs="宋体" w:hint="eastAsia"/>
          <w:sz w:val="24"/>
        </w:rPr>
        <w:t>肖</w:t>
      </w:r>
      <w:r w:rsidR="00C91B5B" w:rsidRPr="00712E61">
        <w:rPr>
          <w:rFonts w:ascii="宋体" w:cs="宋体" w:hint="eastAsia"/>
          <w:sz w:val="24"/>
        </w:rPr>
        <w:t xml:space="preserve">  </w:t>
      </w:r>
      <w:r w:rsidRPr="00712E61">
        <w:rPr>
          <w:rFonts w:ascii="宋体" w:cs="宋体" w:hint="eastAsia"/>
          <w:sz w:val="24"/>
        </w:rPr>
        <w:t>利</w:t>
      </w:r>
      <w:r w:rsidRPr="00712E61">
        <w:rPr>
          <w:rFonts w:hint="eastAsia"/>
          <w:sz w:val="24"/>
        </w:rPr>
        <w:t>（成都中医药大学附属医院）</w:t>
      </w:r>
    </w:p>
    <w:p w:rsidR="00AF4F26" w:rsidRPr="00712E61" w:rsidRDefault="00DC6E98" w:rsidP="00DA03A8">
      <w:pPr>
        <w:adjustRightInd w:val="0"/>
        <w:snapToGrid w:val="0"/>
        <w:spacing w:line="380" w:lineRule="exact"/>
        <w:ind w:leftChars="405" w:left="850" w:right="601" w:firstLineChars="500" w:firstLine="1200"/>
        <w:rPr>
          <w:rFonts w:ascii="Times New Roman" w:hAnsi="Times New Roman"/>
          <w:sz w:val="24"/>
        </w:rPr>
      </w:pPr>
      <w:r w:rsidRPr="00712E61">
        <w:rPr>
          <w:rFonts w:ascii="Times New Roman" w:hAnsi="Times New Roman" w:hint="eastAsia"/>
          <w:sz w:val="24"/>
        </w:rPr>
        <w:t>陈信义（北京中医药大学东直门医院）</w:t>
      </w:r>
    </w:p>
    <w:p w:rsidR="00712E61" w:rsidRDefault="00712E61" w:rsidP="00C91B5B">
      <w:pPr>
        <w:adjustRightInd w:val="0"/>
        <w:snapToGrid w:val="0"/>
        <w:spacing w:line="300" w:lineRule="auto"/>
        <w:ind w:leftChars="405" w:left="850" w:right="600" w:firstLineChars="500" w:firstLine="1200"/>
        <w:rPr>
          <w:rFonts w:ascii="Times New Roman" w:hAnsi="Times New Roman"/>
          <w:sz w:val="24"/>
        </w:rPr>
      </w:pPr>
    </w:p>
    <w:p w:rsidR="00AF4F26" w:rsidRDefault="00DC6E98" w:rsidP="00067A06">
      <w:pPr>
        <w:adjustRightInd w:val="0"/>
        <w:snapToGrid w:val="0"/>
        <w:spacing w:beforeLines="50" w:afterLines="50" w:line="300" w:lineRule="exact"/>
        <w:ind w:firstLineChars="250" w:firstLine="700"/>
        <w:rPr>
          <w:rFonts w:ascii="黑体" w:eastAsia="黑体" w:hAnsi="黑体" w:cs="宋体"/>
          <w:sz w:val="28"/>
        </w:rPr>
      </w:pPr>
      <w:r>
        <w:rPr>
          <w:rFonts w:ascii="黑体" w:eastAsia="黑体" w:hAnsi="黑体" w:cs="宋体" w:hint="eastAsia"/>
          <w:sz w:val="28"/>
        </w:rPr>
        <w:lastRenderedPageBreak/>
        <w:t>二、</w:t>
      </w:r>
      <w:r>
        <w:rPr>
          <w:rFonts w:ascii="黑体" w:eastAsia="黑体" w:hAnsi="黑体" w:hint="eastAsia"/>
          <w:sz w:val="24"/>
        </w:rPr>
        <w:t>老年急性髓系白血病（非APL）</w:t>
      </w:r>
      <w:r>
        <w:rPr>
          <w:rFonts w:ascii="黑体" w:eastAsia="黑体" w:hAnsi="黑体" w:cs="宋体" w:hint="eastAsia"/>
          <w:sz w:val="28"/>
        </w:rPr>
        <w:t>中医临床路径标准住院表单</w:t>
      </w:r>
    </w:p>
    <w:p w:rsidR="00AF4F26" w:rsidRPr="00AF4F26" w:rsidRDefault="00AF4F26" w:rsidP="0087348C">
      <w:pPr>
        <w:adjustRightInd w:val="0"/>
        <w:snapToGrid w:val="0"/>
        <w:spacing w:line="300" w:lineRule="exact"/>
        <w:rPr>
          <w:rFonts w:ascii="宋体" w:cs="宋体"/>
          <w:bCs/>
          <w:szCs w:val="21"/>
        </w:rPr>
      </w:pPr>
      <w:r w:rsidRPr="00AF4F26">
        <w:rPr>
          <w:rFonts w:ascii="宋体" w:hAnsi="宋体" w:cs="宋体" w:hint="eastAsia"/>
          <w:bCs/>
          <w:szCs w:val="21"/>
        </w:rPr>
        <w:t>适用对象：第一诊断为</w:t>
      </w:r>
      <w:r w:rsidR="00DC6E98">
        <w:rPr>
          <w:rFonts w:ascii="宋体" w:hAnsi="宋体" w:cs="宋体" w:hint="eastAsia"/>
          <w:color w:val="000000"/>
          <w:szCs w:val="21"/>
        </w:rPr>
        <w:t>老年急性髓系白血病（非APL）</w:t>
      </w:r>
      <w:r w:rsidRPr="00AF4F26">
        <w:rPr>
          <w:rFonts w:ascii="宋体" w:hAnsi="宋体" w:hint="eastAsia"/>
          <w:szCs w:val="21"/>
        </w:rPr>
        <w:t>（</w:t>
      </w:r>
      <w:r w:rsidRPr="00AF4F26">
        <w:rPr>
          <w:rFonts w:ascii="宋体" w:hAnsi="宋体"/>
          <w:color w:val="000000"/>
          <w:szCs w:val="21"/>
        </w:rPr>
        <w:t>ICD-10</w:t>
      </w:r>
      <w:r w:rsidRPr="00AF4F26">
        <w:rPr>
          <w:rFonts w:ascii="宋体" w:hAnsi="宋体" w:hint="eastAsia"/>
          <w:kern w:val="0"/>
          <w:szCs w:val="21"/>
        </w:rPr>
        <w:t>编码</w:t>
      </w:r>
      <w:r w:rsidRPr="00AF4F26">
        <w:rPr>
          <w:rFonts w:ascii="宋体" w:hAnsi="宋体" w:hint="eastAsia"/>
          <w:color w:val="000000"/>
          <w:szCs w:val="21"/>
        </w:rPr>
        <w:t>：</w:t>
      </w:r>
      <w:r w:rsidRPr="00AF4F26">
        <w:rPr>
          <w:rFonts w:ascii="宋体" w:hAnsi="宋体"/>
          <w:color w:val="000000"/>
          <w:szCs w:val="21"/>
        </w:rPr>
        <w:t>C92.004</w:t>
      </w:r>
      <w:r w:rsidRPr="00AF4F26">
        <w:rPr>
          <w:rFonts w:ascii="宋体" w:hAnsi="宋体" w:hint="eastAsia"/>
          <w:szCs w:val="21"/>
        </w:rPr>
        <w:t>）</w:t>
      </w:r>
    </w:p>
    <w:p w:rsidR="00AF4F26" w:rsidRDefault="00AF4F26" w:rsidP="0087348C">
      <w:pPr>
        <w:adjustRightInd w:val="0"/>
        <w:snapToGrid w:val="0"/>
        <w:spacing w:line="300" w:lineRule="exact"/>
        <w:rPr>
          <w:rFonts w:ascii="宋体" w:hAnsi="宋体"/>
          <w:color w:val="000000"/>
          <w:szCs w:val="21"/>
        </w:rPr>
      </w:pPr>
      <w:r w:rsidRPr="00AF4F26">
        <w:rPr>
          <w:rFonts w:ascii="宋体" w:hAnsi="宋体" w:hint="eastAsia"/>
          <w:color w:val="000000"/>
          <w:szCs w:val="21"/>
        </w:rPr>
        <w:t>患者姓名：</w:t>
      </w:r>
      <w:r w:rsidR="009365DC">
        <w:rPr>
          <w:rFonts w:ascii="宋体" w:hAnsi="宋体" w:hint="eastAsia"/>
          <w:color w:val="000000"/>
          <w:szCs w:val="21"/>
        </w:rPr>
        <w:t xml:space="preserve">    </w:t>
      </w:r>
      <w:r w:rsidRPr="00AF4F26">
        <w:rPr>
          <w:rFonts w:ascii="宋体" w:hAnsi="宋体" w:hint="eastAsia"/>
          <w:color w:val="000000"/>
          <w:szCs w:val="21"/>
        </w:rPr>
        <w:t>性别：</w:t>
      </w:r>
      <w:r w:rsidR="009365DC">
        <w:rPr>
          <w:rFonts w:ascii="宋体" w:hAnsi="宋体" w:hint="eastAsia"/>
          <w:color w:val="000000"/>
          <w:szCs w:val="21"/>
        </w:rPr>
        <w:t xml:space="preserve">   </w:t>
      </w:r>
      <w:r w:rsidRPr="00AF4F26">
        <w:rPr>
          <w:rFonts w:ascii="宋体" w:hAnsi="宋体" w:hint="eastAsia"/>
          <w:color w:val="000000"/>
          <w:szCs w:val="21"/>
        </w:rPr>
        <w:t>年龄：</w:t>
      </w:r>
      <w:r w:rsidR="009365DC">
        <w:rPr>
          <w:rFonts w:ascii="宋体" w:hAnsi="宋体" w:hint="eastAsia"/>
          <w:color w:val="000000"/>
          <w:szCs w:val="21"/>
        </w:rPr>
        <w:t xml:space="preserve">   </w:t>
      </w:r>
      <w:r w:rsidRPr="00AF4F26">
        <w:rPr>
          <w:rFonts w:ascii="宋体" w:hAnsi="宋体" w:hint="eastAsia"/>
          <w:color w:val="000000"/>
          <w:szCs w:val="21"/>
        </w:rPr>
        <w:t>住院号：</w:t>
      </w:r>
    </w:p>
    <w:p w:rsidR="00AF4F26" w:rsidRDefault="00AF4F26" w:rsidP="0087348C">
      <w:pPr>
        <w:adjustRightInd w:val="0"/>
        <w:snapToGrid w:val="0"/>
        <w:spacing w:line="300" w:lineRule="exact"/>
        <w:rPr>
          <w:rFonts w:ascii="宋体" w:hAnsi="宋体"/>
          <w:color w:val="000000"/>
          <w:szCs w:val="21"/>
        </w:rPr>
      </w:pPr>
      <w:r w:rsidRPr="00AF4F26">
        <w:rPr>
          <w:rFonts w:ascii="宋体" w:hAnsi="宋体"/>
          <w:szCs w:val="21"/>
        </w:rPr>
        <w:t>发病时间：</w:t>
      </w:r>
      <w:r w:rsidR="009365DC">
        <w:rPr>
          <w:rFonts w:ascii="宋体" w:hAnsi="宋体" w:hint="eastAsia"/>
          <w:szCs w:val="21"/>
        </w:rPr>
        <w:t xml:space="preserve">    </w:t>
      </w:r>
      <w:r w:rsidRPr="00AF4F26">
        <w:rPr>
          <w:rFonts w:ascii="宋体" w:hAnsi="宋体"/>
          <w:szCs w:val="21"/>
        </w:rPr>
        <w:t>年</w:t>
      </w:r>
      <w:r w:rsidR="009365DC">
        <w:rPr>
          <w:rFonts w:ascii="宋体" w:hAnsi="宋体" w:hint="eastAsia"/>
          <w:szCs w:val="21"/>
        </w:rPr>
        <w:t xml:space="preserve">  </w:t>
      </w:r>
      <w:r w:rsidRPr="00AF4F26">
        <w:rPr>
          <w:rFonts w:ascii="宋体" w:hAnsi="宋体"/>
          <w:szCs w:val="21"/>
        </w:rPr>
        <w:t>月</w:t>
      </w:r>
      <w:r w:rsidR="009365DC">
        <w:rPr>
          <w:rFonts w:ascii="宋体" w:hAnsi="宋体" w:hint="eastAsia"/>
          <w:szCs w:val="21"/>
        </w:rPr>
        <w:t xml:space="preserve">  </w:t>
      </w:r>
      <w:r w:rsidRPr="00AF4F26">
        <w:rPr>
          <w:rFonts w:ascii="宋体" w:hAnsi="宋体"/>
          <w:szCs w:val="21"/>
        </w:rPr>
        <w:t>日</w:t>
      </w:r>
      <w:r w:rsidR="009365DC">
        <w:rPr>
          <w:rFonts w:ascii="宋体" w:hAnsi="宋体" w:hint="eastAsia"/>
          <w:szCs w:val="21"/>
        </w:rPr>
        <w:t xml:space="preserve">     </w:t>
      </w:r>
      <w:r w:rsidRPr="00AF4F26">
        <w:rPr>
          <w:rFonts w:ascii="宋体" w:hAnsi="宋体" w:hint="eastAsia"/>
          <w:color w:val="000000"/>
          <w:szCs w:val="21"/>
        </w:rPr>
        <w:t>住院日期：</w:t>
      </w:r>
      <w:r w:rsidR="009365DC">
        <w:rPr>
          <w:rFonts w:ascii="宋体" w:hAnsi="宋体" w:hint="eastAsia"/>
          <w:color w:val="000000"/>
          <w:szCs w:val="21"/>
        </w:rPr>
        <w:t xml:space="preserve">   </w:t>
      </w:r>
      <w:r w:rsidRPr="00AF4F26">
        <w:rPr>
          <w:rFonts w:ascii="宋体" w:hAnsi="宋体" w:hint="eastAsia"/>
          <w:color w:val="000000"/>
          <w:szCs w:val="21"/>
        </w:rPr>
        <w:t>年</w:t>
      </w:r>
      <w:r w:rsidR="009365DC">
        <w:rPr>
          <w:rFonts w:ascii="宋体" w:hAnsi="宋体" w:hint="eastAsia"/>
          <w:color w:val="000000"/>
          <w:szCs w:val="21"/>
        </w:rPr>
        <w:t xml:space="preserve">  </w:t>
      </w:r>
      <w:r w:rsidRPr="00AF4F26">
        <w:rPr>
          <w:rFonts w:ascii="宋体" w:hAnsi="宋体" w:hint="eastAsia"/>
          <w:color w:val="000000"/>
          <w:szCs w:val="21"/>
        </w:rPr>
        <w:t>月</w:t>
      </w:r>
      <w:r w:rsidR="009365DC">
        <w:rPr>
          <w:rFonts w:ascii="宋体" w:hAnsi="宋体" w:hint="eastAsia"/>
          <w:color w:val="000000"/>
          <w:szCs w:val="21"/>
        </w:rPr>
        <w:t xml:space="preserve">  </w:t>
      </w:r>
      <w:r w:rsidRPr="00AF4F26">
        <w:rPr>
          <w:rFonts w:ascii="宋体" w:hAnsi="宋体" w:hint="eastAsia"/>
          <w:color w:val="000000"/>
          <w:szCs w:val="21"/>
        </w:rPr>
        <w:t>日</w:t>
      </w:r>
      <w:r w:rsidR="009365DC">
        <w:rPr>
          <w:rFonts w:ascii="宋体" w:hAnsi="宋体" w:hint="eastAsia"/>
          <w:color w:val="000000"/>
          <w:szCs w:val="21"/>
        </w:rPr>
        <w:t xml:space="preserve">   </w:t>
      </w:r>
      <w:r w:rsidRPr="00AF4F26">
        <w:rPr>
          <w:rFonts w:ascii="宋体" w:hAnsi="宋体" w:hint="eastAsia"/>
          <w:color w:val="000000"/>
          <w:szCs w:val="21"/>
        </w:rPr>
        <w:t>出院日期：</w:t>
      </w:r>
      <w:r w:rsidR="009365DC">
        <w:rPr>
          <w:rFonts w:ascii="宋体" w:hAnsi="宋体" w:hint="eastAsia"/>
          <w:color w:val="000000"/>
          <w:szCs w:val="21"/>
        </w:rPr>
        <w:t xml:space="preserve">   </w:t>
      </w:r>
      <w:r w:rsidRPr="00AF4F26">
        <w:rPr>
          <w:rFonts w:ascii="宋体" w:hAnsi="宋体" w:hint="eastAsia"/>
          <w:color w:val="000000"/>
          <w:szCs w:val="21"/>
        </w:rPr>
        <w:t>年</w:t>
      </w:r>
      <w:r w:rsidR="009365DC">
        <w:rPr>
          <w:rFonts w:ascii="宋体" w:hAnsi="宋体" w:hint="eastAsia"/>
          <w:color w:val="000000"/>
          <w:szCs w:val="21"/>
        </w:rPr>
        <w:t xml:space="preserve">  </w:t>
      </w:r>
      <w:r w:rsidRPr="00AF4F26">
        <w:rPr>
          <w:rFonts w:ascii="宋体" w:hAnsi="宋体" w:hint="eastAsia"/>
          <w:color w:val="000000"/>
          <w:szCs w:val="21"/>
        </w:rPr>
        <w:t>月</w:t>
      </w:r>
      <w:r w:rsidR="009365DC">
        <w:rPr>
          <w:rFonts w:ascii="宋体" w:hAnsi="宋体" w:hint="eastAsia"/>
          <w:color w:val="000000"/>
          <w:szCs w:val="21"/>
        </w:rPr>
        <w:t xml:space="preserve">  </w:t>
      </w:r>
      <w:r w:rsidRPr="00AF4F26">
        <w:rPr>
          <w:rFonts w:ascii="宋体" w:hAnsi="宋体" w:hint="eastAsia"/>
          <w:color w:val="000000"/>
          <w:szCs w:val="21"/>
        </w:rPr>
        <w:t>日</w:t>
      </w:r>
    </w:p>
    <w:p w:rsidR="00AF4F26" w:rsidRDefault="00AF4F26" w:rsidP="0087348C">
      <w:pPr>
        <w:adjustRightInd w:val="0"/>
        <w:snapToGrid w:val="0"/>
        <w:spacing w:line="300" w:lineRule="exact"/>
        <w:ind w:leftChars="-202" w:left="-424" w:firstLineChars="176" w:firstLine="370"/>
        <w:rPr>
          <w:rFonts w:ascii="宋体" w:hAnsi="宋体"/>
          <w:color w:val="000000"/>
          <w:sz w:val="24"/>
        </w:rPr>
      </w:pPr>
      <w:r w:rsidRPr="00AF4F26">
        <w:rPr>
          <w:rFonts w:ascii="宋体" w:hAnsi="宋体" w:hint="eastAsia"/>
          <w:color w:val="000000"/>
          <w:szCs w:val="21"/>
        </w:rPr>
        <w:t>标准住院日≤</w:t>
      </w:r>
      <w:r w:rsidRPr="00AF4F26">
        <w:rPr>
          <w:rFonts w:ascii="宋体" w:hAnsi="宋体"/>
          <w:color w:val="000000"/>
          <w:szCs w:val="21"/>
        </w:rPr>
        <w:t>14</w:t>
      </w:r>
      <w:r w:rsidRPr="00AF4F26">
        <w:rPr>
          <w:rFonts w:ascii="宋体" w:hAnsi="宋体" w:hint="eastAsia"/>
          <w:color w:val="000000"/>
          <w:szCs w:val="21"/>
        </w:rPr>
        <w:t>天</w:t>
      </w:r>
      <w:r w:rsidR="009365DC">
        <w:rPr>
          <w:rFonts w:ascii="宋体" w:hAnsi="宋体" w:hint="eastAsia"/>
          <w:color w:val="000000"/>
          <w:szCs w:val="21"/>
        </w:rPr>
        <w:t xml:space="preserve">     </w:t>
      </w:r>
      <w:r w:rsidRPr="00AF4F26">
        <w:rPr>
          <w:rFonts w:ascii="宋体" w:hAnsi="宋体"/>
          <w:szCs w:val="21"/>
        </w:rPr>
        <w:t xml:space="preserve">实际住院日： </w:t>
      </w:r>
      <w:r w:rsidR="009365DC">
        <w:rPr>
          <w:rFonts w:ascii="宋体" w:hAnsi="宋体" w:hint="eastAsia"/>
          <w:szCs w:val="21"/>
        </w:rPr>
        <w:t xml:space="preserve"> </w:t>
      </w:r>
      <w:r w:rsidRPr="00AF4F26">
        <w:rPr>
          <w:rFonts w:ascii="宋体" w:hAnsi="宋体"/>
          <w:szCs w:val="21"/>
        </w:rPr>
        <w:t>天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260"/>
        <w:gridCol w:w="1320"/>
        <w:gridCol w:w="2932"/>
      </w:tblGrid>
      <w:tr w:rsidR="00AF4F26" w:rsidTr="001B478B">
        <w:tc>
          <w:tcPr>
            <w:tcW w:w="1101" w:type="dxa"/>
            <w:vAlign w:val="center"/>
          </w:tcPr>
          <w:p w:rsidR="00AF4F26" w:rsidRPr="00AF4F26" w:rsidRDefault="00AF4F26" w:rsidP="00DA03A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时间</w:t>
            </w:r>
          </w:p>
        </w:tc>
        <w:tc>
          <w:tcPr>
            <w:tcW w:w="7512" w:type="dxa"/>
            <w:gridSpan w:val="3"/>
            <w:vAlign w:val="center"/>
          </w:tcPr>
          <w:p w:rsidR="00AF4F26" w:rsidRPr="00AF4F26" w:rsidRDefault="00AF4F26" w:rsidP="001B478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/>
              </w:rPr>
              <w:t>__</w:t>
            </w:r>
            <w:r w:rsidRPr="00AF4F26">
              <w:rPr>
                <w:rFonts w:ascii="宋体" w:hAnsi="宋体" w:hint="eastAsia"/>
              </w:rPr>
              <w:t>年</w:t>
            </w:r>
            <w:r w:rsidRPr="00AF4F26">
              <w:rPr>
                <w:rFonts w:ascii="宋体" w:hAnsi="宋体"/>
              </w:rPr>
              <w:t>__</w:t>
            </w:r>
            <w:r w:rsidRPr="00AF4F26">
              <w:rPr>
                <w:rFonts w:ascii="宋体" w:hAnsi="宋体" w:hint="eastAsia"/>
              </w:rPr>
              <w:t>月</w:t>
            </w:r>
            <w:r w:rsidRPr="00AF4F26">
              <w:rPr>
                <w:rFonts w:ascii="宋体" w:hAnsi="宋体"/>
              </w:rPr>
              <w:t>__</w:t>
            </w:r>
            <w:r w:rsidRPr="00AF4F26">
              <w:rPr>
                <w:rFonts w:ascii="宋体" w:hAnsi="宋体" w:hint="eastAsia"/>
              </w:rPr>
              <w:t>日（入院第</w:t>
            </w:r>
            <w:r w:rsidRPr="00AF4F26">
              <w:rPr>
                <w:rFonts w:ascii="宋体" w:hAnsi="宋体"/>
              </w:rPr>
              <w:t>1天）</w:t>
            </w:r>
          </w:p>
        </w:tc>
      </w:tr>
      <w:tr w:rsidR="00AF4F26" w:rsidTr="001B478B">
        <w:trPr>
          <w:trHeight w:val="387"/>
        </w:trPr>
        <w:tc>
          <w:tcPr>
            <w:tcW w:w="1101" w:type="dxa"/>
            <w:vAlign w:val="center"/>
          </w:tcPr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目标</w:t>
            </w:r>
          </w:p>
        </w:tc>
        <w:tc>
          <w:tcPr>
            <w:tcW w:w="7512" w:type="dxa"/>
            <w:gridSpan w:val="3"/>
            <w:vAlign w:val="center"/>
          </w:tcPr>
          <w:p w:rsidR="00AF4F26" w:rsidRPr="00AF4F26" w:rsidRDefault="00AF4F26" w:rsidP="001B478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初步诊断，评估病情，选择治疗方案</w:t>
            </w:r>
          </w:p>
        </w:tc>
      </w:tr>
      <w:tr w:rsidR="00AF4F26" w:rsidTr="00DA03A8">
        <w:tc>
          <w:tcPr>
            <w:tcW w:w="1101" w:type="dxa"/>
            <w:vAlign w:val="center"/>
          </w:tcPr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主</w:t>
            </w: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要</w:t>
            </w: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诊</w:t>
            </w: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疗</w:t>
            </w: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工</w:t>
            </w: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作</w:t>
            </w:r>
          </w:p>
        </w:tc>
        <w:tc>
          <w:tcPr>
            <w:tcW w:w="7512" w:type="dxa"/>
            <w:gridSpan w:val="3"/>
          </w:tcPr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□完成病史采集与体格检查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□采集中医四诊信息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□西医诊断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□中医诊断（病名和证型）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□完成住院病历和首次病程记录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□初步拟定诊疗方案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□向患者家属交代病情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□辅助检查项目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□中医治疗</w:t>
            </w:r>
          </w:p>
        </w:tc>
      </w:tr>
      <w:tr w:rsidR="00AF4F26" w:rsidTr="00067A06">
        <w:tc>
          <w:tcPr>
            <w:tcW w:w="1101" w:type="dxa"/>
            <w:vAlign w:val="center"/>
          </w:tcPr>
          <w:p w:rsidR="00DA03A8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重</w:t>
            </w: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点</w:t>
            </w:r>
          </w:p>
          <w:p w:rsidR="00AF4F26" w:rsidRPr="00AF4F26" w:rsidRDefault="00AF4F26" w:rsidP="00DA03A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医</w:t>
            </w: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嘱</w:t>
            </w:r>
          </w:p>
        </w:tc>
        <w:tc>
          <w:tcPr>
            <w:tcW w:w="3260" w:type="dxa"/>
          </w:tcPr>
          <w:p w:rsidR="00AF4F26" w:rsidRPr="00AF4F26" w:rsidRDefault="00AF4F26" w:rsidP="00AF4F26">
            <w:pPr>
              <w:adjustRightInd w:val="0"/>
              <w:snapToGrid w:val="0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长期医嘱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□内科护理常规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I</w:t>
            </w:r>
            <w:r>
              <w:rPr>
                <w:rFonts w:ascii="宋体" w:hAnsi="宋体" w:hint="eastAsia"/>
              </w:rPr>
              <w:t>级护理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□氧气吸入</w:t>
            </w:r>
          </w:p>
          <w:p w:rsidR="00AF4F26" w:rsidRPr="00AF4F26" w:rsidRDefault="00DC6E98" w:rsidP="00AF4F26">
            <w:pPr>
              <w:tabs>
                <w:tab w:val="left" w:pos="420"/>
                <w:tab w:val="left" w:pos="1080"/>
              </w:tabs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□记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color w:val="000000"/>
                <w:szCs w:val="21"/>
              </w:rPr>
              <w:t>小时出入量，测体重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□重症监护（心电、血压和血氧饱和度监测等）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□低盐低脂饮食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□中药汤剂辨证论治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□中药静脉注射剂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□口服中成药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□其它中医特色疗法</w:t>
            </w:r>
          </w:p>
          <w:p w:rsidR="00AF4F26" w:rsidRPr="00AF4F26" w:rsidRDefault="00DC6E98" w:rsidP="00AF4F26">
            <w:pPr>
              <w:adjustRightInd w:val="0"/>
              <w:snapToGrid w:val="0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耳穴疗法</w:t>
            </w:r>
          </w:p>
          <w:p w:rsidR="00AF4F26" w:rsidRPr="00AF4F26" w:rsidRDefault="00DC6E98" w:rsidP="00AF4F26">
            <w:pPr>
              <w:adjustRightInd w:val="0"/>
              <w:snapToGrid w:val="0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灸法</w:t>
            </w:r>
          </w:p>
          <w:p w:rsidR="00AF4F26" w:rsidRPr="00AF4F26" w:rsidRDefault="00DC6E98" w:rsidP="00AF4F26">
            <w:pPr>
              <w:adjustRightInd w:val="0"/>
              <w:snapToGrid w:val="0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穴位敷贴</w:t>
            </w:r>
          </w:p>
          <w:p w:rsidR="00AF4F26" w:rsidRDefault="00DC6E98" w:rsidP="00AF4F26">
            <w:pPr>
              <w:adjustRightInd w:val="0"/>
              <w:snapToGrid w:val="0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□熨烫治疗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□饮食疗法</w:t>
            </w:r>
          </w:p>
          <w:p w:rsidR="00AF4F26" w:rsidRPr="00AF4F26" w:rsidRDefault="00AF4F26" w:rsidP="00AF4F26">
            <w:pPr>
              <w:adjustRightInd w:val="0"/>
              <w:snapToGrid w:val="0"/>
              <w:rPr>
                <w:rFonts w:ascii="宋体" w:hAnsi="宋体"/>
                <w:b/>
                <w:color w:val="FF0000"/>
              </w:rPr>
            </w:pPr>
          </w:p>
          <w:p w:rsidR="00AF4F26" w:rsidRPr="00AF4F26" w:rsidRDefault="00AF4F26" w:rsidP="00AF4F26">
            <w:pPr>
              <w:adjustRightInd w:val="0"/>
              <w:snapToGrid w:val="0"/>
              <w:rPr>
                <w:rFonts w:ascii="宋体" w:hAnsi="宋体"/>
                <w:b/>
                <w:color w:val="FF0000"/>
              </w:rPr>
            </w:pPr>
          </w:p>
          <w:p w:rsidR="00AF4F26" w:rsidRPr="00AF4F26" w:rsidRDefault="00AF4F26" w:rsidP="00AF4F26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252" w:type="dxa"/>
            <w:gridSpan w:val="2"/>
          </w:tcPr>
          <w:p w:rsidR="00AF4F26" w:rsidRPr="00AF4F26" w:rsidRDefault="00AF4F26" w:rsidP="00AF4F26">
            <w:pPr>
              <w:adjustRightInd w:val="0"/>
              <w:snapToGrid w:val="0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临时医嘱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血常规</w:t>
            </w:r>
            <w:r w:rsidR="00AF4F26" w:rsidRPr="00AF4F26">
              <w:rPr>
                <w:rFonts w:ascii="宋体" w:hAnsi="宋体"/>
              </w:rPr>
              <w:t>+</w:t>
            </w:r>
            <w:r w:rsidR="00AF4F26" w:rsidRPr="00AF4F26">
              <w:rPr>
                <w:rFonts w:ascii="宋体" w:hAnsi="宋体" w:hint="eastAsia"/>
              </w:rPr>
              <w:t>网织红细胞</w:t>
            </w:r>
            <w:r w:rsidR="00AF4F26" w:rsidRPr="00AF4F26">
              <w:rPr>
                <w:rFonts w:ascii="宋体" w:hAnsi="宋体"/>
              </w:rPr>
              <w:t>+</w:t>
            </w:r>
            <w:r w:rsidR="00AF4F26" w:rsidRPr="00AF4F26">
              <w:rPr>
                <w:rFonts w:ascii="宋体" w:hAnsi="宋体" w:hint="eastAsia"/>
              </w:rPr>
              <w:t>血型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尿常规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粪便常规及隐血试验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感染标志物或输血全套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肝肾功能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电解质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血糖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血脂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凝血全套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/>
              </w:rPr>
              <w:t>D</w:t>
            </w:r>
            <w:r w:rsidR="00AF4F26" w:rsidRPr="00AF4F26">
              <w:rPr>
                <w:rFonts w:ascii="宋体" w:hAnsi="宋体" w:hint="eastAsia"/>
              </w:rPr>
              <w:t>－二聚体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心肌酶谱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心肌损伤标志物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脑钠肽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AF4F26" w:rsidRPr="00AF4F26">
              <w:rPr>
                <w:rFonts w:ascii="宋体" w:hAnsi="宋体" w:hint="eastAsia"/>
              </w:rPr>
              <w:t>心电图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□彩超（肝、胆、胰、脾、双肾）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□骨髓细胞学检查（外院未做检查者需完善）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□骨髓流式（外院未做检查者需完善）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□染色体（外院未做检查者需完善）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□融合基因（外院未做检查者需完善）</w:t>
            </w:r>
          </w:p>
        </w:tc>
      </w:tr>
      <w:tr w:rsidR="00AF4F26" w:rsidTr="00DA03A8">
        <w:tc>
          <w:tcPr>
            <w:tcW w:w="1101" w:type="dxa"/>
            <w:vAlign w:val="center"/>
          </w:tcPr>
          <w:p w:rsidR="00AF4F26" w:rsidRDefault="00DC6E98" w:rsidP="00DA03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主要护理</w:t>
            </w:r>
          </w:p>
          <w:p w:rsidR="00AF4F26" w:rsidRPr="00AF4F26" w:rsidRDefault="00DC6E98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</w:tc>
        <w:tc>
          <w:tcPr>
            <w:tcW w:w="7512" w:type="dxa"/>
            <w:gridSpan w:val="3"/>
          </w:tcPr>
          <w:p w:rsidR="00AF4F26" w:rsidRPr="00AF4F26" w:rsidRDefault="00DC6E9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介绍病房环境、设施和设备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入院护理评估</w:t>
            </w:r>
          </w:p>
          <w:p w:rsidR="00AF4F26" w:rsidRDefault="00DC6E9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饮食</w:t>
            </w:r>
            <w:r>
              <w:rPr>
                <w:rFonts w:ascii="宋体" w:hAnsi="宋体" w:hint="eastAsia"/>
                <w:szCs w:val="21"/>
              </w:rPr>
              <w:t>指导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宣教血液病知识</w:t>
            </w:r>
          </w:p>
          <w:p w:rsidR="00AF4F26" w:rsidRPr="00AF4F26" w:rsidRDefault="00DC6E98" w:rsidP="00AF4F2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口腔、肛周、皮肤护理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>安排</w:t>
            </w:r>
            <w:r>
              <w:rPr>
                <w:rFonts w:ascii="宋体" w:hAnsi="宋体"/>
                <w:szCs w:val="21"/>
              </w:rPr>
              <w:t>陪护工作</w:t>
            </w:r>
          </w:p>
        </w:tc>
      </w:tr>
      <w:tr w:rsidR="00AF4F26" w:rsidTr="00DA03A8">
        <w:tc>
          <w:tcPr>
            <w:tcW w:w="1101" w:type="dxa"/>
            <w:vAlign w:val="center"/>
          </w:tcPr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病情变异记录</w:t>
            </w:r>
          </w:p>
        </w:tc>
        <w:tc>
          <w:tcPr>
            <w:tcW w:w="7512" w:type="dxa"/>
            <w:gridSpan w:val="3"/>
          </w:tcPr>
          <w:p w:rsidR="00AF4F26" w:rsidRDefault="00DC6E9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□无□有，原因：</w:t>
            </w:r>
          </w:p>
          <w:p w:rsidR="00AF4F26" w:rsidRDefault="00DC6E9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</w:p>
          <w:p w:rsidR="00AF4F26" w:rsidRP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</w:p>
        </w:tc>
      </w:tr>
      <w:tr w:rsidR="00AF4F26" w:rsidTr="00DA03A8">
        <w:tc>
          <w:tcPr>
            <w:tcW w:w="1101" w:type="dxa"/>
            <w:vAlign w:val="center"/>
          </w:tcPr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护士</w:t>
            </w: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签名</w:t>
            </w:r>
          </w:p>
        </w:tc>
        <w:tc>
          <w:tcPr>
            <w:tcW w:w="4580" w:type="dxa"/>
            <w:gridSpan w:val="2"/>
          </w:tcPr>
          <w:p w:rsidR="00AF4F26" w:rsidRPr="00AF4F26" w:rsidRDefault="00AF4F26" w:rsidP="00AF4F26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932" w:type="dxa"/>
          </w:tcPr>
          <w:p w:rsidR="00AF4F26" w:rsidRPr="00AF4F26" w:rsidRDefault="00AF4F26" w:rsidP="00AF4F26">
            <w:pPr>
              <w:adjustRightInd w:val="0"/>
              <w:snapToGrid w:val="0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时间</w:t>
            </w:r>
          </w:p>
        </w:tc>
      </w:tr>
      <w:tr w:rsidR="00AF4F26" w:rsidTr="00DA03A8">
        <w:tc>
          <w:tcPr>
            <w:tcW w:w="1101" w:type="dxa"/>
            <w:vAlign w:val="center"/>
          </w:tcPr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医师</w:t>
            </w:r>
          </w:p>
          <w:p w:rsidR="00AF4F26" w:rsidRPr="00AF4F26" w:rsidRDefault="00AF4F26" w:rsidP="00DA03A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签名</w:t>
            </w:r>
          </w:p>
        </w:tc>
        <w:tc>
          <w:tcPr>
            <w:tcW w:w="4580" w:type="dxa"/>
            <w:gridSpan w:val="2"/>
          </w:tcPr>
          <w:p w:rsidR="00AF4F26" w:rsidRPr="00AF4F26" w:rsidRDefault="00AF4F26" w:rsidP="00AF4F26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932" w:type="dxa"/>
          </w:tcPr>
          <w:p w:rsidR="00AF4F26" w:rsidRPr="00AF4F26" w:rsidRDefault="00AF4F26" w:rsidP="00AF4F26">
            <w:pPr>
              <w:adjustRightInd w:val="0"/>
              <w:snapToGrid w:val="0"/>
              <w:rPr>
                <w:rFonts w:ascii="宋体" w:hAnsi="宋体"/>
              </w:rPr>
            </w:pPr>
            <w:r w:rsidRPr="00AF4F26">
              <w:rPr>
                <w:rFonts w:ascii="宋体" w:hAnsi="宋体" w:hint="eastAsia"/>
              </w:rPr>
              <w:t>时间</w:t>
            </w:r>
          </w:p>
        </w:tc>
      </w:tr>
    </w:tbl>
    <w:p w:rsidR="00AF4F26" w:rsidRDefault="00DC6E98">
      <w:pPr>
        <w:tabs>
          <w:tab w:val="left" w:pos="1945"/>
        </w:tabs>
        <w:adjustRightInd w:val="0"/>
        <w:snapToGrid w:val="0"/>
        <w:spacing w:line="300" w:lineRule="auto"/>
      </w:pPr>
      <w:r>
        <w:tab/>
      </w:r>
    </w:p>
    <w:p w:rsidR="00AF4F26" w:rsidRDefault="00AF4F26">
      <w:pPr>
        <w:tabs>
          <w:tab w:val="left" w:pos="1945"/>
        </w:tabs>
        <w:adjustRightInd w:val="0"/>
        <w:snapToGrid w:val="0"/>
        <w:spacing w:line="300" w:lineRule="auto"/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543"/>
        <w:gridCol w:w="324"/>
        <w:gridCol w:w="3787"/>
      </w:tblGrid>
      <w:tr w:rsidR="00AF4F26" w:rsidTr="00067A06">
        <w:trPr>
          <w:trHeight w:val="520"/>
        </w:trPr>
        <w:tc>
          <w:tcPr>
            <w:tcW w:w="1101" w:type="dxa"/>
            <w:vAlign w:val="center"/>
          </w:tcPr>
          <w:p w:rsidR="00AF4F26" w:rsidRPr="00DA03A8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A03A8">
              <w:rPr>
                <w:rFonts w:asciiTheme="minorEastAsia" w:eastAsiaTheme="minorEastAsia" w:hAnsiTheme="minorEastAsia" w:hint="eastAsia"/>
              </w:rPr>
              <w:lastRenderedPageBreak/>
              <w:t>时间</w:t>
            </w:r>
          </w:p>
        </w:tc>
        <w:tc>
          <w:tcPr>
            <w:tcW w:w="3543" w:type="dxa"/>
            <w:vAlign w:val="center"/>
          </w:tcPr>
          <w:p w:rsidR="00AF4F26" w:rsidRPr="00DA03A8" w:rsidRDefault="00DC6E98" w:rsidP="00AF4F26">
            <w:pPr>
              <w:tabs>
                <w:tab w:val="left" w:pos="1945"/>
              </w:tabs>
              <w:adjustRightInd w:val="0"/>
              <w:snapToGrid w:val="0"/>
              <w:ind w:firstLine="405"/>
              <w:jc w:val="center"/>
              <w:rPr>
                <w:rFonts w:asciiTheme="minorEastAsia" w:eastAsiaTheme="minorEastAsia" w:hAnsiTheme="minorEastAsia"/>
              </w:rPr>
            </w:pPr>
            <w:r w:rsidRPr="00DA03A8">
              <w:rPr>
                <w:rFonts w:asciiTheme="minorEastAsia" w:eastAsiaTheme="minorEastAsia" w:hAnsiTheme="minorEastAsia"/>
              </w:rPr>
              <w:t>__</w:t>
            </w:r>
            <w:r w:rsidRPr="00DA03A8">
              <w:rPr>
                <w:rFonts w:asciiTheme="minorEastAsia" w:eastAsiaTheme="minorEastAsia" w:hAnsiTheme="minorEastAsia" w:hint="eastAsia"/>
              </w:rPr>
              <w:t>年</w:t>
            </w:r>
            <w:r w:rsidRPr="00DA03A8">
              <w:rPr>
                <w:rFonts w:asciiTheme="minorEastAsia" w:eastAsiaTheme="minorEastAsia" w:hAnsiTheme="minorEastAsia"/>
              </w:rPr>
              <w:t>__</w:t>
            </w:r>
            <w:r w:rsidRPr="00DA03A8">
              <w:rPr>
                <w:rFonts w:asciiTheme="minorEastAsia" w:eastAsiaTheme="minorEastAsia" w:hAnsiTheme="minorEastAsia" w:hint="eastAsia"/>
              </w:rPr>
              <w:t>月</w:t>
            </w:r>
            <w:r w:rsidRPr="00DA03A8">
              <w:rPr>
                <w:rFonts w:asciiTheme="minorEastAsia" w:eastAsiaTheme="minorEastAsia" w:hAnsiTheme="minorEastAsia"/>
              </w:rPr>
              <w:t>__</w:t>
            </w:r>
            <w:r w:rsidRPr="00DA03A8">
              <w:rPr>
                <w:rFonts w:asciiTheme="minorEastAsia" w:eastAsiaTheme="minorEastAsia" w:hAnsiTheme="minorEastAsia" w:hint="eastAsia"/>
              </w:rPr>
              <w:t>日</w:t>
            </w:r>
            <w:r w:rsidR="00AF4F26" w:rsidRPr="00DA03A8">
              <w:rPr>
                <w:rFonts w:asciiTheme="minorEastAsia" w:eastAsiaTheme="minorEastAsia" w:hAnsiTheme="minorEastAsia" w:hint="eastAsia"/>
              </w:rPr>
              <w:t>（第</w:t>
            </w:r>
            <w:r w:rsidR="00AF4F26" w:rsidRPr="00DA03A8">
              <w:rPr>
                <w:rFonts w:asciiTheme="minorEastAsia" w:eastAsiaTheme="minorEastAsia" w:hAnsiTheme="minorEastAsia"/>
              </w:rPr>
              <w:t>2</w:t>
            </w:r>
            <w:r w:rsidR="00AF4F26" w:rsidRPr="00DA03A8">
              <w:rPr>
                <w:rFonts w:asciiTheme="minorEastAsia" w:eastAsiaTheme="minorEastAsia" w:hAnsiTheme="minorEastAsia" w:hint="eastAsia"/>
              </w:rPr>
              <w:t>－</w:t>
            </w:r>
            <w:r w:rsidR="00AF4F26" w:rsidRPr="00DA03A8">
              <w:rPr>
                <w:rFonts w:asciiTheme="minorEastAsia" w:eastAsiaTheme="minorEastAsia" w:hAnsiTheme="minorEastAsia"/>
              </w:rPr>
              <w:t>3</w:t>
            </w:r>
            <w:r w:rsidR="00AF4F26" w:rsidRPr="00DA03A8">
              <w:rPr>
                <w:rFonts w:asciiTheme="minorEastAsia" w:eastAsiaTheme="minorEastAsia" w:hAnsiTheme="minorEastAsia" w:hint="eastAsia"/>
              </w:rPr>
              <w:t>天）</w:t>
            </w:r>
          </w:p>
        </w:tc>
        <w:tc>
          <w:tcPr>
            <w:tcW w:w="4111" w:type="dxa"/>
            <w:gridSpan w:val="2"/>
            <w:vAlign w:val="center"/>
          </w:tcPr>
          <w:p w:rsidR="00AF4F26" w:rsidRPr="00DA03A8" w:rsidRDefault="00DC6E98" w:rsidP="00AF4F26">
            <w:pPr>
              <w:tabs>
                <w:tab w:val="left" w:pos="1945"/>
              </w:tabs>
              <w:adjustRightInd w:val="0"/>
              <w:snapToGrid w:val="0"/>
              <w:ind w:firstLine="405"/>
              <w:jc w:val="center"/>
              <w:rPr>
                <w:rFonts w:asciiTheme="minorEastAsia" w:eastAsiaTheme="minorEastAsia" w:hAnsiTheme="minorEastAsia"/>
              </w:rPr>
            </w:pPr>
            <w:r w:rsidRPr="00DA03A8">
              <w:rPr>
                <w:rFonts w:asciiTheme="minorEastAsia" w:eastAsiaTheme="minorEastAsia" w:hAnsiTheme="minorEastAsia"/>
              </w:rPr>
              <w:t>__</w:t>
            </w:r>
            <w:r w:rsidRPr="00DA03A8">
              <w:rPr>
                <w:rFonts w:asciiTheme="minorEastAsia" w:eastAsiaTheme="minorEastAsia" w:hAnsiTheme="minorEastAsia" w:hint="eastAsia"/>
              </w:rPr>
              <w:t>年</w:t>
            </w:r>
            <w:r w:rsidRPr="00DA03A8">
              <w:rPr>
                <w:rFonts w:asciiTheme="minorEastAsia" w:eastAsiaTheme="minorEastAsia" w:hAnsiTheme="minorEastAsia"/>
              </w:rPr>
              <w:t>__</w:t>
            </w:r>
            <w:r w:rsidRPr="00DA03A8">
              <w:rPr>
                <w:rFonts w:asciiTheme="minorEastAsia" w:eastAsiaTheme="minorEastAsia" w:hAnsiTheme="minorEastAsia" w:hint="eastAsia"/>
              </w:rPr>
              <w:t>月</w:t>
            </w:r>
            <w:r w:rsidRPr="00DA03A8">
              <w:rPr>
                <w:rFonts w:asciiTheme="minorEastAsia" w:eastAsiaTheme="minorEastAsia" w:hAnsiTheme="minorEastAsia"/>
              </w:rPr>
              <w:t>__</w:t>
            </w:r>
            <w:r w:rsidRPr="00DA03A8">
              <w:rPr>
                <w:rFonts w:asciiTheme="minorEastAsia" w:eastAsiaTheme="minorEastAsia" w:hAnsiTheme="minorEastAsia" w:hint="eastAsia"/>
              </w:rPr>
              <w:t>日（住院第</w:t>
            </w:r>
            <w:r w:rsidRPr="00DA03A8">
              <w:rPr>
                <w:rFonts w:asciiTheme="minorEastAsia" w:eastAsiaTheme="minorEastAsia" w:hAnsiTheme="minorEastAsia"/>
              </w:rPr>
              <w:t>4</w:t>
            </w:r>
            <w:r w:rsidRPr="00DA03A8">
              <w:rPr>
                <w:rFonts w:asciiTheme="minorEastAsia" w:eastAsiaTheme="minorEastAsia" w:hAnsiTheme="minorEastAsia" w:hint="eastAsia"/>
              </w:rPr>
              <w:t>－</w:t>
            </w:r>
            <w:r w:rsidRPr="00DA03A8">
              <w:rPr>
                <w:rFonts w:asciiTheme="minorEastAsia" w:eastAsiaTheme="minorEastAsia" w:hAnsiTheme="minorEastAsia"/>
              </w:rPr>
              <w:t>7</w:t>
            </w:r>
            <w:r w:rsidRPr="00DA03A8">
              <w:rPr>
                <w:rFonts w:asciiTheme="minorEastAsia" w:eastAsiaTheme="minorEastAsia" w:hAnsiTheme="minorEastAsia" w:hint="eastAsia"/>
              </w:rPr>
              <w:t>天）</w:t>
            </w:r>
          </w:p>
        </w:tc>
      </w:tr>
      <w:tr w:rsidR="00AF4F26" w:rsidTr="00067A06">
        <w:tc>
          <w:tcPr>
            <w:tcW w:w="1101" w:type="dxa"/>
            <w:vAlign w:val="center"/>
          </w:tcPr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主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要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诊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疗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工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作</w:t>
            </w:r>
          </w:p>
        </w:tc>
        <w:tc>
          <w:tcPr>
            <w:tcW w:w="3543" w:type="dxa"/>
          </w:tcPr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□上级医师查房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□完成主治医师查房记录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□确认检查结果并制定相应处理措施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□输血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□输血小板</w:t>
            </w:r>
          </w:p>
          <w:p w:rsidR="00AF4F26" w:rsidRDefault="00DC6E98" w:rsidP="00AF4F26">
            <w:pPr>
              <w:adjustRightInd w:val="0"/>
              <w:snapToGrid w:val="0"/>
            </w:pPr>
            <w:r>
              <w:rPr>
                <w:rFonts w:ascii="宋体" w:hAnsi="宋体" w:hint="eastAsia"/>
              </w:rPr>
              <w:t>□中医治疗</w:t>
            </w:r>
          </w:p>
        </w:tc>
        <w:tc>
          <w:tcPr>
            <w:tcW w:w="4111" w:type="dxa"/>
            <w:gridSpan w:val="2"/>
          </w:tcPr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□上级医师查房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□完成主任医师查房记录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□输血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□输血小板</w:t>
            </w:r>
          </w:p>
          <w:p w:rsidR="00AF4F26" w:rsidRDefault="00DC6E98" w:rsidP="00AF4F26">
            <w:pPr>
              <w:adjustRightInd w:val="0"/>
              <w:snapToGrid w:val="0"/>
            </w:pPr>
            <w:r>
              <w:rPr>
                <w:rFonts w:ascii="宋体" w:hAnsi="宋体" w:hint="eastAsia"/>
              </w:rPr>
              <w:t>□中医治疗</w:t>
            </w:r>
          </w:p>
        </w:tc>
      </w:tr>
      <w:tr w:rsidR="00AF4F26" w:rsidTr="00067A06">
        <w:tc>
          <w:tcPr>
            <w:tcW w:w="1101" w:type="dxa"/>
            <w:vAlign w:val="center"/>
          </w:tcPr>
          <w:p w:rsidR="00AF4F26" w:rsidRDefault="00DC6E98" w:rsidP="00DA03A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重</w:t>
            </w:r>
          </w:p>
          <w:p w:rsidR="00AF4F26" w:rsidRDefault="00AF4F26" w:rsidP="00DA03A8">
            <w:pPr>
              <w:adjustRightInd w:val="0"/>
              <w:snapToGrid w:val="0"/>
              <w:jc w:val="center"/>
              <w:rPr>
                <w:b/>
                <w:bCs/>
                <w:sz w:val="44"/>
              </w:rPr>
            </w:pPr>
          </w:p>
          <w:p w:rsidR="00AF4F26" w:rsidRDefault="00DC6E98" w:rsidP="00DA03A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点</w:t>
            </w:r>
          </w:p>
          <w:p w:rsidR="00AF4F26" w:rsidRDefault="00AF4F26" w:rsidP="00DA03A8">
            <w:pPr>
              <w:adjustRightInd w:val="0"/>
              <w:snapToGrid w:val="0"/>
              <w:jc w:val="center"/>
              <w:rPr>
                <w:b/>
                <w:bCs/>
                <w:sz w:val="44"/>
              </w:rPr>
            </w:pPr>
          </w:p>
          <w:p w:rsidR="00AF4F26" w:rsidRDefault="00DC6E98" w:rsidP="00DA03A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医</w:t>
            </w:r>
          </w:p>
          <w:p w:rsidR="00AF4F26" w:rsidRDefault="00AF4F26" w:rsidP="00DA03A8">
            <w:pPr>
              <w:adjustRightInd w:val="0"/>
              <w:snapToGrid w:val="0"/>
              <w:jc w:val="center"/>
              <w:rPr>
                <w:b/>
                <w:bCs/>
                <w:sz w:val="44"/>
              </w:rPr>
            </w:pPr>
          </w:p>
          <w:p w:rsidR="00AF4F26" w:rsidRDefault="00DC6E98" w:rsidP="00DA03A8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嘱</w:t>
            </w:r>
          </w:p>
        </w:tc>
        <w:tc>
          <w:tcPr>
            <w:tcW w:w="3543" w:type="dxa"/>
          </w:tcPr>
          <w:p w:rsidR="00AF4F26" w:rsidRDefault="00DC6E98" w:rsidP="00AF4F26">
            <w:pPr>
              <w:adjustRightInd w:val="0"/>
              <w:snapToGrid w:val="0"/>
            </w:pPr>
            <w:r>
              <w:rPr>
                <w:rFonts w:hint="eastAsia"/>
              </w:rPr>
              <w:t>长期医嘱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□内科护理常规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I</w:t>
            </w:r>
            <w:r>
              <w:rPr>
                <w:rFonts w:ascii="宋体" w:hAnsi="宋体" w:hint="eastAsia"/>
              </w:rPr>
              <w:t>级护理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□持续氧气吸入</w:t>
            </w:r>
          </w:p>
          <w:p w:rsidR="00AF4F26" w:rsidRDefault="00DC6E98" w:rsidP="00AF4F26">
            <w:pPr>
              <w:tabs>
                <w:tab w:val="left" w:pos="420"/>
                <w:tab w:val="left" w:pos="1080"/>
              </w:tabs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□记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color w:val="000000"/>
                <w:szCs w:val="21"/>
              </w:rPr>
              <w:t>小时出入量，测体重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□重症监护（心电、血压和血氧饱和度监测等）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□低盐低脂饮食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□中药汤剂辨证论治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□中药静脉注射剂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□口服中成药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□其它中医特色疗法</w:t>
            </w:r>
          </w:p>
          <w:p w:rsidR="00AF4F26" w:rsidRDefault="00DC6E98">
            <w:pPr>
              <w:adjustRightInd w:val="0"/>
              <w:snapToGrid w:val="0"/>
              <w:ind w:firstLineChars="100" w:firstLine="21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耳穴疗法</w:t>
            </w:r>
          </w:p>
          <w:p w:rsidR="00AF4F26" w:rsidRDefault="00DC6E98">
            <w:pPr>
              <w:adjustRightInd w:val="0"/>
              <w:snapToGrid w:val="0"/>
              <w:ind w:firstLineChars="100" w:firstLine="21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灸法</w:t>
            </w:r>
          </w:p>
          <w:p w:rsidR="00AF4F26" w:rsidRDefault="00DC6E98">
            <w:pPr>
              <w:adjustRightInd w:val="0"/>
              <w:snapToGrid w:val="0"/>
              <w:ind w:firstLineChars="100" w:firstLine="21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穴位敷贴</w:t>
            </w:r>
          </w:p>
          <w:p w:rsidR="00AF4F26" w:rsidRDefault="00DC6E98" w:rsidP="00AF4F26">
            <w:pPr>
              <w:adjustRightInd w:val="0"/>
              <w:snapToGrid w:val="0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□熨烫治疗</w:t>
            </w:r>
          </w:p>
          <w:p w:rsidR="00AF4F26" w:rsidRDefault="00DC6E98" w:rsidP="00AF4F26">
            <w:pPr>
              <w:adjustRightInd w:val="0"/>
              <w:snapToGrid w:val="0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□其他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□饮食疗法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</w:pPr>
            <w:r>
              <w:rPr>
                <w:rFonts w:ascii="宋体" w:hAnsi="宋体" w:hint="eastAsia"/>
              </w:rPr>
              <w:t>□抗感染</w:t>
            </w:r>
          </w:p>
        </w:tc>
        <w:tc>
          <w:tcPr>
            <w:tcW w:w="4111" w:type="dxa"/>
            <w:gridSpan w:val="2"/>
          </w:tcPr>
          <w:p w:rsidR="00AF4F26" w:rsidRDefault="00DC6E98" w:rsidP="00AF4F26">
            <w:pPr>
              <w:adjustRightInd w:val="0"/>
              <w:snapToGrid w:val="0"/>
            </w:pPr>
            <w:r>
              <w:rPr>
                <w:rFonts w:hint="eastAsia"/>
              </w:rPr>
              <w:t>长期医嘱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□内科护理常规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I</w:t>
            </w:r>
            <w:r>
              <w:rPr>
                <w:rFonts w:ascii="宋体" w:hAnsi="宋体" w:hint="eastAsia"/>
              </w:rPr>
              <w:t>级护理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□持续氧气吸入</w:t>
            </w:r>
          </w:p>
          <w:p w:rsidR="00AF4F26" w:rsidRDefault="00DC6E98" w:rsidP="00AF4F26">
            <w:pPr>
              <w:tabs>
                <w:tab w:val="left" w:pos="420"/>
                <w:tab w:val="left" w:pos="1080"/>
              </w:tabs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□记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color w:val="000000"/>
                <w:szCs w:val="21"/>
              </w:rPr>
              <w:t>小时出入量，测体重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□重症监护（心电、血压和血氧饱和度监测等）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□低盐低脂饮食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□中药汤剂辨证论治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□中药静脉注射剂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□口服中成药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□其它中医特色疗法</w:t>
            </w:r>
          </w:p>
          <w:p w:rsidR="00AF4F26" w:rsidRDefault="00DC6E98">
            <w:pPr>
              <w:adjustRightInd w:val="0"/>
              <w:snapToGrid w:val="0"/>
              <w:ind w:firstLineChars="100" w:firstLine="21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耳穴疗法</w:t>
            </w:r>
          </w:p>
          <w:p w:rsidR="00AF4F26" w:rsidRDefault="00DC6E98">
            <w:pPr>
              <w:adjustRightInd w:val="0"/>
              <w:snapToGrid w:val="0"/>
              <w:ind w:firstLineChars="100" w:firstLine="21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灸法</w:t>
            </w:r>
          </w:p>
          <w:p w:rsidR="00AF4F26" w:rsidRDefault="00DC6E98">
            <w:pPr>
              <w:adjustRightInd w:val="0"/>
              <w:snapToGrid w:val="0"/>
              <w:ind w:firstLineChars="100" w:firstLine="21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穴位敷贴</w:t>
            </w:r>
          </w:p>
          <w:p w:rsidR="00AF4F26" w:rsidRDefault="00DC6E98" w:rsidP="00AF4F26">
            <w:pPr>
              <w:adjustRightInd w:val="0"/>
              <w:snapToGrid w:val="0"/>
              <w:ind w:firstLineChars="100" w:firstLine="21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□熨烫治疗</w:t>
            </w:r>
          </w:p>
          <w:p w:rsidR="00AF4F26" w:rsidRDefault="00DC6E98" w:rsidP="00AF4F26">
            <w:pPr>
              <w:adjustRightInd w:val="0"/>
              <w:snapToGrid w:val="0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□其他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□饮食疗法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□抗感染</w:t>
            </w:r>
          </w:p>
          <w:p w:rsidR="00067A06" w:rsidRDefault="00067A06" w:rsidP="00AF4F26">
            <w:pPr>
              <w:adjustRightInd w:val="0"/>
              <w:snapToGrid w:val="0"/>
              <w:rPr>
                <w:rFonts w:ascii="宋体"/>
              </w:rPr>
            </w:pP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</w:pPr>
            <w:r>
              <w:rPr>
                <w:rFonts w:hint="eastAsia"/>
              </w:rPr>
              <w:t>临时医嘱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□复查血常规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□复查肝肾功能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□复查电解质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□输血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□输血小板</w:t>
            </w:r>
          </w:p>
        </w:tc>
      </w:tr>
      <w:tr w:rsidR="00AF4F26" w:rsidTr="00067A06">
        <w:trPr>
          <w:trHeight w:val="1355"/>
        </w:trPr>
        <w:tc>
          <w:tcPr>
            <w:tcW w:w="1101" w:type="dxa"/>
            <w:vAlign w:val="center"/>
          </w:tcPr>
          <w:p w:rsidR="00DA03A8" w:rsidRDefault="00DC6E9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</w:t>
            </w:r>
          </w:p>
          <w:p w:rsidR="00AF4F26" w:rsidRDefault="00DC6E9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护理</w:t>
            </w:r>
          </w:p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</w:tc>
        <w:tc>
          <w:tcPr>
            <w:tcW w:w="3543" w:type="dxa"/>
          </w:tcPr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□生命体征监测、出入量记录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□根据医嘱指导患者完成相关检查</w:t>
            </w:r>
          </w:p>
        </w:tc>
        <w:tc>
          <w:tcPr>
            <w:tcW w:w="4111" w:type="dxa"/>
            <w:gridSpan w:val="2"/>
          </w:tcPr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□生命体征监测、出入量记录</w:t>
            </w:r>
          </w:p>
          <w:p w:rsidR="00AF4F26" w:rsidRDefault="00DC6E98" w:rsidP="00AF4F26">
            <w:pPr>
              <w:adjustRightInd w:val="0"/>
              <w:snapToGrid w:val="0"/>
            </w:pPr>
            <w:r>
              <w:rPr>
                <w:rFonts w:ascii="宋体" w:hAnsi="宋体" w:hint="eastAsia"/>
              </w:rPr>
              <w:t>□根据医嘱指导患者完成相关检查</w:t>
            </w:r>
          </w:p>
        </w:tc>
      </w:tr>
      <w:tr w:rsidR="00AF4F26" w:rsidTr="00067A06">
        <w:tc>
          <w:tcPr>
            <w:tcW w:w="1101" w:type="dxa"/>
            <w:vAlign w:val="center"/>
          </w:tcPr>
          <w:p w:rsidR="00DA03A8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病情</w:t>
            </w:r>
          </w:p>
          <w:p w:rsidR="00DA03A8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变异</w:t>
            </w:r>
          </w:p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7654" w:type="dxa"/>
            <w:gridSpan w:val="3"/>
          </w:tcPr>
          <w:p w:rsidR="00AF4F26" w:rsidRDefault="00DC6E98" w:rsidP="00AF4F26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□无□有，原因：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</w:p>
          <w:p w:rsidR="00AF4F26" w:rsidRDefault="00DC6E98" w:rsidP="00AF4F26">
            <w:pPr>
              <w:adjustRightInd w:val="0"/>
              <w:snapToGrid w:val="0"/>
              <w:rPr>
                <w:sz w:val="18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</w:p>
        </w:tc>
      </w:tr>
      <w:tr w:rsidR="00AF4F26" w:rsidTr="00067A06">
        <w:tc>
          <w:tcPr>
            <w:tcW w:w="1101" w:type="dxa"/>
            <w:vAlign w:val="center"/>
          </w:tcPr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护士</w:t>
            </w:r>
          </w:p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3867" w:type="dxa"/>
            <w:gridSpan w:val="2"/>
          </w:tcPr>
          <w:p w:rsidR="00AF4F26" w:rsidRDefault="00AF4F26" w:rsidP="00AF4F26">
            <w:pPr>
              <w:adjustRightInd w:val="0"/>
              <w:snapToGrid w:val="0"/>
              <w:rPr>
                <w:b/>
                <w:bCs/>
                <w:sz w:val="44"/>
              </w:rPr>
            </w:pPr>
          </w:p>
        </w:tc>
        <w:tc>
          <w:tcPr>
            <w:tcW w:w="3787" w:type="dxa"/>
          </w:tcPr>
          <w:p w:rsidR="00AF4F26" w:rsidRDefault="00DC6E98" w:rsidP="00AF4F26">
            <w:pPr>
              <w:adjustRightInd w:val="0"/>
              <w:snapToGrid w:val="0"/>
            </w:pPr>
            <w:r>
              <w:rPr>
                <w:rFonts w:hint="eastAsia"/>
              </w:rPr>
              <w:t>时间</w:t>
            </w:r>
          </w:p>
        </w:tc>
      </w:tr>
      <w:tr w:rsidR="00AF4F26" w:rsidTr="00067A06">
        <w:tc>
          <w:tcPr>
            <w:tcW w:w="1101" w:type="dxa"/>
            <w:vAlign w:val="center"/>
          </w:tcPr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医师</w:t>
            </w:r>
          </w:p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3867" w:type="dxa"/>
            <w:gridSpan w:val="2"/>
          </w:tcPr>
          <w:p w:rsidR="00AF4F26" w:rsidRDefault="00AF4F26" w:rsidP="00AF4F26">
            <w:pPr>
              <w:adjustRightInd w:val="0"/>
              <w:snapToGrid w:val="0"/>
              <w:rPr>
                <w:b/>
                <w:bCs/>
                <w:sz w:val="44"/>
              </w:rPr>
            </w:pPr>
          </w:p>
        </w:tc>
        <w:tc>
          <w:tcPr>
            <w:tcW w:w="3787" w:type="dxa"/>
          </w:tcPr>
          <w:p w:rsidR="00AF4F26" w:rsidRDefault="00DC6E98" w:rsidP="00AF4F26">
            <w:pPr>
              <w:adjustRightInd w:val="0"/>
              <w:snapToGrid w:val="0"/>
            </w:pPr>
            <w:r>
              <w:rPr>
                <w:rFonts w:hint="eastAsia"/>
              </w:rPr>
              <w:t>时间</w:t>
            </w:r>
          </w:p>
        </w:tc>
      </w:tr>
    </w:tbl>
    <w:p w:rsidR="00AF4F26" w:rsidRDefault="00AF4F26">
      <w:pPr>
        <w:tabs>
          <w:tab w:val="left" w:pos="1945"/>
        </w:tabs>
        <w:adjustRightInd w:val="0"/>
        <w:snapToGrid w:val="0"/>
        <w:spacing w:line="300" w:lineRule="auto"/>
      </w:pPr>
    </w:p>
    <w:p w:rsidR="00AF4F26" w:rsidRDefault="00DC6E98">
      <w:pPr>
        <w:tabs>
          <w:tab w:val="left" w:pos="1945"/>
        </w:tabs>
        <w:adjustRightInd w:val="0"/>
        <w:snapToGrid w:val="0"/>
        <w:spacing w:line="300" w:lineRule="auto"/>
      </w:pPr>
      <w:r>
        <w:br w:type="page"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781"/>
        <w:gridCol w:w="228"/>
        <w:gridCol w:w="4496"/>
      </w:tblGrid>
      <w:tr w:rsidR="00AF4F26" w:rsidTr="006E7A28">
        <w:trPr>
          <w:trHeight w:val="520"/>
        </w:trPr>
        <w:tc>
          <w:tcPr>
            <w:tcW w:w="959" w:type="dxa"/>
            <w:vAlign w:val="center"/>
          </w:tcPr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781" w:type="dxa"/>
            <w:vAlign w:val="center"/>
          </w:tcPr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ind w:firstLine="405"/>
            </w:pPr>
            <w:r>
              <w:rPr>
                <w:rFonts w:ascii="黑体" w:eastAsia="黑体" w:hAnsi="黑体"/>
              </w:rPr>
              <w:t>__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/>
              </w:rPr>
              <w:t>__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/>
              </w:rPr>
              <w:t>__</w:t>
            </w:r>
            <w:r>
              <w:rPr>
                <w:rFonts w:ascii="黑体" w:eastAsia="黑体" w:hAnsi="黑体" w:hint="eastAsia"/>
              </w:rPr>
              <w:t>日（</w:t>
            </w:r>
            <w:r>
              <w:rPr>
                <w:rFonts w:ascii="宋体" w:hAnsi="宋体" w:hint="eastAsia"/>
              </w:rPr>
              <w:t>住院第</w:t>
            </w: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－</w:t>
            </w:r>
            <w:r>
              <w:rPr>
                <w:rFonts w:ascii="宋体" w:hAnsi="宋体"/>
              </w:rPr>
              <w:t>11</w:t>
            </w:r>
            <w:r>
              <w:rPr>
                <w:rFonts w:ascii="宋体" w:hAnsi="宋体" w:hint="eastAsia"/>
              </w:rPr>
              <w:t>天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4724" w:type="dxa"/>
            <w:gridSpan w:val="2"/>
            <w:vAlign w:val="center"/>
          </w:tcPr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ind w:firstLine="405"/>
              <w:jc w:val="center"/>
            </w:pP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日（住院第</w:t>
            </w:r>
            <w:r>
              <w:t>12</w:t>
            </w:r>
            <w:r>
              <w:rPr>
                <w:rFonts w:hint="eastAsia"/>
              </w:rPr>
              <w:t>-</w:t>
            </w:r>
            <w:r>
              <w:t>14</w:t>
            </w:r>
            <w:r>
              <w:rPr>
                <w:rFonts w:hint="eastAsia"/>
              </w:rPr>
              <w:t>天，出院日）</w:t>
            </w:r>
          </w:p>
        </w:tc>
      </w:tr>
      <w:tr w:rsidR="00AF4F26" w:rsidTr="006E7A28">
        <w:tc>
          <w:tcPr>
            <w:tcW w:w="959" w:type="dxa"/>
            <w:vAlign w:val="center"/>
          </w:tcPr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主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要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诊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疗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工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作</w:t>
            </w:r>
          </w:p>
        </w:tc>
        <w:tc>
          <w:tcPr>
            <w:tcW w:w="3781" w:type="dxa"/>
          </w:tcPr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□住院医师查房，上级医师定期查房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□书写病程记录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□确认检查结果并制定相应处理措施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□输血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□输血小板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□中医治疗</w:t>
            </w:r>
          </w:p>
          <w:p w:rsidR="00AF4F26" w:rsidRDefault="00AF4F26" w:rsidP="00AF4F26">
            <w:pPr>
              <w:tabs>
                <w:tab w:val="left" w:pos="1945"/>
              </w:tabs>
              <w:adjustRightInd w:val="0"/>
              <w:snapToGrid w:val="0"/>
              <w:rPr>
                <w:b/>
                <w:bCs/>
                <w:sz w:val="32"/>
              </w:rPr>
            </w:pPr>
          </w:p>
        </w:tc>
        <w:tc>
          <w:tcPr>
            <w:tcW w:w="4724" w:type="dxa"/>
            <w:gridSpan w:val="2"/>
          </w:tcPr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□开具出院证明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□指导出院后注意事项，制定随诊计划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□完成出院记录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</w:pPr>
            <w:r>
              <w:rPr>
                <w:rFonts w:ascii="宋体" w:hAnsi="宋体" w:hint="eastAsia"/>
              </w:rPr>
              <w:t>□通知出院</w:t>
            </w:r>
          </w:p>
        </w:tc>
      </w:tr>
      <w:tr w:rsidR="00AF4F26" w:rsidTr="006E7A28">
        <w:tc>
          <w:tcPr>
            <w:tcW w:w="959" w:type="dxa"/>
            <w:vAlign w:val="center"/>
          </w:tcPr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重</w:t>
            </w:r>
          </w:p>
          <w:p w:rsidR="00AF4F26" w:rsidRDefault="00AF4F26" w:rsidP="00AF4F26">
            <w:pPr>
              <w:adjustRightInd w:val="0"/>
              <w:snapToGrid w:val="0"/>
              <w:jc w:val="center"/>
              <w:rPr>
                <w:b/>
                <w:bCs/>
                <w:sz w:val="44"/>
              </w:rPr>
            </w:pPr>
          </w:p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点</w:t>
            </w:r>
          </w:p>
          <w:p w:rsidR="00AF4F26" w:rsidRDefault="00AF4F26" w:rsidP="00AF4F26">
            <w:pPr>
              <w:adjustRightInd w:val="0"/>
              <w:snapToGrid w:val="0"/>
              <w:jc w:val="center"/>
              <w:rPr>
                <w:b/>
                <w:bCs/>
                <w:sz w:val="44"/>
              </w:rPr>
            </w:pPr>
          </w:p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医</w:t>
            </w:r>
          </w:p>
          <w:p w:rsidR="00AF4F26" w:rsidRDefault="00AF4F26" w:rsidP="00AF4F26">
            <w:pPr>
              <w:adjustRightInd w:val="0"/>
              <w:snapToGrid w:val="0"/>
              <w:jc w:val="center"/>
              <w:rPr>
                <w:b/>
                <w:bCs/>
                <w:sz w:val="44"/>
              </w:rPr>
            </w:pP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嘱</w:t>
            </w:r>
          </w:p>
        </w:tc>
        <w:tc>
          <w:tcPr>
            <w:tcW w:w="3781" w:type="dxa"/>
          </w:tcPr>
          <w:p w:rsidR="00AF4F26" w:rsidRDefault="00DC6E98" w:rsidP="00AF4F26">
            <w:pPr>
              <w:adjustRightInd w:val="0"/>
              <w:snapToGrid w:val="0"/>
            </w:pPr>
            <w:r>
              <w:rPr>
                <w:rFonts w:hint="eastAsia"/>
              </w:rPr>
              <w:t>长期医嘱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□内科护理常规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I</w:t>
            </w:r>
            <w:r>
              <w:rPr>
                <w:rFonts w:ascii="宋体" w:hAnsi="宋体" w:hint="eastAsia"/>
              </w:rPr>
              <w:t>级护理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□持续氧气吸入</w:t>
            </w:r>
          </w:p>
          <w:p w:rsidR="00AF4F26" w:rsidRDefault="00DC6E98" w:rsidP="00AF4F26">
            <w:pPr>
              <w:tabs>
                <w:tab w:val="left" w:pos="420"/>
                <w:tab w:val="left" w:pos="1080"/>
              </w:tabs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□记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color w:val="000000"/>
                <w:szCs w:val="21"/>
              </w:rPr>
              <w:t>小时出入量，测体重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□重症监护（心电、血压和血氧饱和度监测等）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□低盐低脂饮食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□中药汤剂辨证论治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□中药静脉注射剂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□口服中成药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□其它中医特色疗法</w:t>
            </w:r>
          </w:p>
          <w:p w:rsidR="00AF4F26" w:rsidRDefault="00DC6E98">
            <w:pPr>
              <w:adjustRightInd w:val="0"/>
              <w:snapToGrid w:val="0"/>
              <w:ind w:firstLineChars="100" w:firstLine="21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耳穴疗法</w:t>
            </w:r>
          </w:p>
          <w:p w:rsidR="00AF4F26" w:rsidRDefault="00DC6E98">
            <w:pPr>
              <w:adjustRightInd w:val="0"/>
              <w:snapToGrid w:val="0"/>
              <w:ind w:firstLineChars="100" w:firstLine="21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灸法</w:t>
            </w:r>
          </w:p>
          <w:p w:rsidR="00AF4F26" w:rsidRDefault="00DC6E98">
            <w:pPr>
              <w:adjustRightInd w:val="0"/>
              <w:snapToGrid w:val="0"/>
              <w:ind w:firstLineChars="100" w:firstLine="21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穴位敷贴</w:t>
            </w:r>
          </w:p>
          <w:p w:rsidR="00AF4F26" w:rsidRDefault="00DC6E98" w:rsidP="00AF4F26">
            <w:pPr>
              <w:adjustRightInd w:val="0"/>
              <w:snapToGrid w:val="0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□熨烫治疗</w:t>
            </w:r>
          </w:p>
          <w:p w:rsidR="00AF4F26" w:rsidRDefault="00DC6E98" w:rsidP="00AF4F26">
            <w:pPr>
              <w:adjustRightInd w:val="0"/>
              <w:snapToGrid w:val="0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□其他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□饮食疗法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□抗感染</w:t>
            </w:r>
          </w:p>
          <w:p w:rsidR="00067A06" w:rsidRDefault="00067A06" w:rsidP="00AF4F26">
            <w:pPr>
              <w:adjustRightInd w:val="0"/>
              <w:snapToGrid w:val="0"/>
              <w:rPr>
                <w:rFonts w:ascii="宋体"/>
              </w:rPr>
            </w:pPr>
          </w:p>
          <w:p w:rsidR="00AF4F26" w:rsidRDefault="00DC6E98" w:rsidP="00AF4F26">
            <w:pPr>
              <w:adjustRightInd w:val="0"/>
              <w:snapToGrid w:val="0"/>
            </w:pPr>
            <w:r>
              <w:rPr>
                <w:rFonts w:hint="eastAsia"/>
              </w:rPr>
              <w:t>临时医嘱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□复查血常规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□复查肝肾功能</w:t>
            </w:r>
          </w:p>
          <w:p w:rsidR="00AF4F26" w:rsidRDefault="00DC6E98" w:rsidP="00AF4F26">
            <w:pPr>
              <w:tabs>
                <w:tab w:val="left" w:pos="1945"/>
              </w:tabs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□复查电解质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□输血</w:t>
            </w:r>
          </w:p>
          <w:p w:rsidR="00AF4F26" w:rsidRDefault="00DC6E98" w:rsidP="00AF4F26">
            <w:pPr>
              <w:adjustRightInd w:val="0"/>
              <w:snapToGrid w:val="0"/>
            </w:pPr>
            <w:r>
              <w:rPr>
                <w:rFonts w:ascii="宋体" w:hAnsi="宋体" w:hint="eastAsia"/>
              </w:rPr>
              <w:t>□输血小板</w:t>
            </w:r>
          </w:p>
        </w:tc>
        <w:tc>
          <w:tcPr>
            <w:tcW w:w="4724" w:type="dxa"/>
            <w:gridSpan w:val="2"/>
          </w:tcPr>
          <w:p w:rsidR="00AF4F26" w:rsidRDefault="00AF4F26" w:rsidP="00AF4F26">
            <w:pPr>
              <w:adjustRightInd w:val="0"/>
              <w:snapToGrid w:val="0"/>
              <w:rPr>
                <w:b/>
                <w:bCs/>
                <w:sz w:val="32"/>
              </w:rPr>
            </w:pPr>
          </w:p>
        </w:tc>
      </w:tr>
      <w:tr w:rsidR="00AF4F26">
        <w:tc>
          <w:tcPr>
            <w:tcW w:w="959" w:type="dxa"/>
            <w:vAlign w:val="center"/>
          </w:tcPr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主要护理工作</w:t>
            </w:r>
          </w:p>
        </w:tc>
        <w:tc>
          <w:tcPr>
            <w:tcW w:w="3781" w:type="dxa"/>
          </w:tcPr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□生命体征监测、出入量记录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□根据医嘱指导患者完成相关检查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□口腔、肛周、皮肤护理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□心理护理</w:t>
            </w:r>
          </w:p>
        </w:tc>
        <w:tc>
          <w:tcPr>
            <w:tcW w:w="4724" w:type="dxa"/>
            <w:gridSpan w:val="2"/>
          </w:tcPr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□对病人进行心理疏导</w:t>
            </w:r>
          </w:p>
          <w:p w:rsidR="00AF4F26" w:rsidRDefault="00DC6E98" w:rsidP="00AF4F26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□交代出院后注意事项</w:t>
            </w:r>
          </w:p>
          <w:p w:rsidR="00AF4F26" w:rsidRDefault="00DC6E98" w:rsidP="00AF4F26">
            <w:pPr>
              <w:adjustRightInd w:val="0"/>
              <w:snapToGrid w:val="0"/>
            </w:pPr>
            <w:r>
              <w:rPr>
                <w:rFonts w:ascii="宋体" w:hAnsi="宋体" w:hint="eastAsia"/>
              </w:rPr>
              <w:t>□协助办理出院手续</w:t>
            </w:r>
          </w:p>
        </w:tc>
      </w:tr>
      <w:tr w:rsidR="00AF4F26">
        <w:tc>
          <w:tcPr>
            <w:tcW w:w="959" w:type="dxa"/>
            <w:vAlign w:val="center"/>
          </w:tcPr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病情变异记录</w:t>
            </w:r>
          </w:p>
        </w:tc>
        <w:tc>
          <w:tcPr>
            <w:tcW w:w="8505" w:type="dxa"/>
            <w:gridSpan w:val="3"/>
          </w:tcPr>
          <w:p w:rsidR="00AF4F26" w:rsidRDefault="00DC6E9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□无□有，原因：</w:t>
            </w:r>
          </w:p>
          <w:p w:rsidR="00AF4F26" w:rsidRDefault="00DC6E9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</w:p>
          <w:p w:rsidR="00AF4F26" w:rsidRDefault="00DC6E98" w:rsidP="00AF4F26">
            <w:pPr>
              <w:adjustRightInd w:val="0"/>
              <w:snapToGrid w:val="0"/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</w:p>
        </w:tc>
      </w:tr>
      <w:tr w:rsidR="00AF4F26">
        <w:tc>
          <w:tcPr>
            <w:tcW w:w="959" w:type="dxa"/>
            <w:vAlign w:val="center"/>
          </w:tcPr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护士</w:t>
            </w:r>
          </w:p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4009" w:type="dxa"/>
            <w:gridSpan w:val="2"/>
          </w:tcPr>
          <w:p w:rsidR="00AF4F26" w:rsidRDefault="00AF4F26" w:rsidP="00AF4F26">
            <w:pPr>
              <w:adjustRightInd w:val="0"/>
              <w:snapToGrid w:val="0"/>
              <w:rPr>
                <w:b/>
                <w:bCs/>
                <w:sz w:val="44"/>
              </w:rPr>
            </w:pPr>
          </w:p>
        </w:tc>
        <w:tc>
          <w:tcPr>
            <w:tcW w:w="4496" w:type="dxa"/>
          </w:tcPr>
          <w:p w:rsidR="00AF4F26" w:rsidRDefault="00DC6E98" w:rsidP="00AF4F26">
            <w:pPr>
              <w:adjustRightInd w:val="0"/>
              <w:snapToGrid w:val="0"/>
            </w:pPr>
            <w:r>
              <w:rPr>
                <w:rFonts w:hint="eastAsia"/>
              </w:rPr>
              <w:t>时间</w:t>
            </w:r>
          </w:p>
        </w:tc>
      </w:tr>
      <w:tr w:rsidR="00AF4F26">
        <w:tc>
          <w:tcPr>
            <w:tcW w:w="959" w:type="dxa"/>
            <w:vAlign w:val="center"/>
          </w:tcPr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医师</w:t>
            </w:r>
          </w:p>
          <w:p w:rsidR="00AF4F26" w:rsidRDefault="00DC6E98" w:rsidP="00AF4F2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4009" w:type="dxa"/>
            <w:gridSpan w:val="2"/>
          </w:tcPr>
          <w:p w:rsidR="00AF4F26" w:rsidRDefault="00AF4F26" w:rsidP="00AF4F26">
            <w:pPr>
              <w:adjustRightInd w:val="0"/>
              <w:snapToGrid w:val="0"/>
              <w:rPr>
                <w:b/>
                <w:bCs/>
                <w:sz w:val="44"/>
              </w:rPr>
            </w:pPr>
          </w:p>
        </w:tc>
        <w:tc>
          <w:tcPr>
            <w:tcW w:w="4496" w:type="dxa"/>
          </w:tcPr>
          <w:p w:rsidR="00AF4F26" w:rsidRDefault="00DC6E98" w:rsidP="00AF4F26">
            <w:pPr>
              <w:adjustRightInd w:val="0"/>
              <w:snapToGrid w:val="0"/>
            </w:pPr>
            <w:r>
              <w:rPr>
                <w:rFonts w:hint="eastAsia"/>
              </w:rPr>
              <w:t>时间</w:t>
            </w:r>
          </w:p>
        </w:tc>
      </w:tr>
    </w:tbl>
    <w:p w:rsidR="00AF4F26" w:rsidRDefault="00AF4F26">
      <w:pPr>
        <w:tabs>
          <w:tab w:val="left" w:pos="1945"/>
        </w:tabs>
        <w:adjustRightInd w:val="0"/>
        <w:snapToGrid w:val="0"/>
        <w:spacing w:line="300" w:lineRule="auto"/>
      </w:pPr>
    </w:p>
    <w:p w:rsidR="00AF4F26" w:rsidRDefault="00AF4F26" w:rsidP="00AF4F26">
      <w:pPr>
        <w:adjustRightInd w:val="0"/>
        <w:snapToGrid w:val="0"/>
        <w:spacing w:line="300" w:lineRule="auto"/>
        <w:ind w:right="600"/>
      </w:pPr>
    </w:p>
    <w:p w:rsidR="00AF4F26" w:rsidRDefault="00AF4F26" w:rsidP="00AF4F26">
      <w:pPr>
        <w:adjustRightInd w:val="0"/>
        <w:snapToGrid w:val="0"/>
        <w:spacing w:line="300" w:lineRule="auto"/>
        <w:ind w:right="600"/>
      </w:pPr>
    </w:p>
    <w:p w:rsidR="00AF4F26" w:rsidRPr="00DA03A8" w:rsidRDefault="00DC6E98" w:rsidP="00DA03A8">
      <w:pPr>
        <w:adjustRightInd w:val="0"/>
        <w:snapToGrid w:val="0"/>
        <w:spacing w:line="300" w:lineRule="auto"/>
        <w:ind w:leftChars="405" w:left="850" w:right="600"/>
        <w:rPr>
          <w:rFonts w:ascii="Times New Roman" w:hAnsi="Times New Roman"/>
          <w:sz w:val="24"/>
        </w:rPr>
      </w:pPr>
      <w:r w:rsidRPr="00DA03A8">
        <w:rPr>
          <w:rFonts w:ascii="Times New Roman" w:hAnsi="Times New Roman"/>
          <w:sz w:val="24"/>
        </w:rPr>
        <w:lastRenderedPageBreak/>
        <w:t>牵头分会：中华中医药学会血液病分会</w:t>
      </w:r>
    </w:p>
    <w:p w:rsidR="00AF4F26" w:rsidRPr="00DA03A8" w:rsidRDefault="00DC6E98" w:rsidP="00DA03A8">
      <w:pPr>
        <w:adjustRightInd w:val="0"/>
        <w:snapToGrid w:val="0"/>
        <w:spacing w:line="300" w:lineRule="auto"/>
        <w:ind w:leftChars="405" w:left="850" w:right="600"/>
        <w:rPr>
          <w:rFonts w:ascii="Times New Roman" w:hAnsi="Times New Roman"/>
          <w:sz w:val="24"/>
        </w:rPr>
      </w:pPr>
      <w:r w:rsidRPr="00DA03A8">
        <w:rPr>
          <w:rFonts w:ascii="Times New Roman" w:hAnsi="Times New Roman"/>
          <w:sz w:val="24"/>
        </w:rPr>
        <w:t>牵</w:t>
      </w:r>
      <w:r w:rsidRPr="00DA03A8">
        <w:rPr>
          <w:rFonts w:ascii="Times New Roman" w:hAnsi="Times New Roman"/>
          <w:sz w:val="24"/>
        </w:rPr>
        <w:t xml:space="preserve"> </w:t>
      </w:r>
      <w:r w:rsidRPr="00DA03A8">
        <w:rPr>
          <w:rFonts w:ascii="Times New Roman" w:hAnsi="Times New Roman"/>
          <w:sz w:val="24"/>
        </w:rPr>
        <w:t>头</w:t>
      </w:r>
      <w:r w:rsidRPr="00DA03A8">
        <w:rPr>
          <w:rFonts w:ascii="Times New Roman" w:hAnsi="Times New Roman"/>
          <w:sz w:val="24"/>
        </w:rPr>
        <w:t xml:space="preserve"> </w:t>
      </w:r>
      <w:r w:rsidRPr="00DA03A8">
        <w:rPr>
          <w:rFonts w:ascii="Times New Roman" w:hAnsi="Times New Roman"/>
          <w:sz w:val="24"/>
        </w:rPr>
        <w:t>人：刘松山（成都中医药大学附属医院）</w:t>
      </w:r>
    </w:p>
    <w:p w:rsidR="00AF4F26" w:rsidRPr="00DA03A8" w:rsidRDefault="00DC6E98" w:rsidP="00DA03A8">
      <w:pPr>
        <w:adjustRightInd w:val="0"/>
        <w:snapToGrid w:val="0"/>
        <w:spacing w:line="300" w:lineRule="auto"/>
        <w:ind w:leftChars="405" w:left="850" w:right="600"/>
        <w:rPr>
          <w:rFonts w:ascii="Times New Roman" w:hAnsi="Times New Roman"/>
          <w:sz w:val="24"/>
        </w:rPr>
      </w:pPr>
      <w:r w:rsidRPr="00DA03A8">
        <w:rPr>
          <w:rFonts w:ascii="Times New Roman" w:hAnsi="Times New Roman"/>
          <w:sz w:val="24"/>
        </w:rPr>
        <w:t>主要完成人：</w:t>
      </w:r>
    </w:p>
    <w:p w:rsidR="00AF4F26" w:rsidRPr="00DA03A8" w:rsidRDefault="00DC6E98" w:rsidP="00DA03A8">
      <w:pPr>
        <w:adjustRightInd w:val="0"/>
        <w:snapToGrid w:val="0"/>
        <w:spacing w:line="300" w:lineRule="auto"/>
        <w:ind w:leftChars="405" w:left="850" w:right="600" w:firstLineChars="500" w:firstLine="1200"/>
        <w:rPr>
          <w:rFonts w:ascii="Times New Roman" w:hAnsi="Times New Roman"/>
          <w:sz w:val="24"/>
        </w:rPr>
      </w:pPr>
      <w:r w:rsidRPr="00DA03A8">
        <w:rPr>
          <w:rFonts w:ascii="Times New Roman" w:hAnsi="Times New Roman"/>
          <w:sz w:val="24"/>
        </w:rPr>
        <w:t>刘松山（成都中医药大学附属医院）</w:t>
      </w:r>
    </w:p>
    <w:p w:rsidR="00AF4F26" w:rsidRPr="00DA03A8" w:rsidRDefault="00DC6E98" w:rsidP="00DA03A8">
      <w:pPr>
        <w:adjustRightInd w:val="0"/>
        <w:snapToGrid w:val="0"/>
        <w:spacing w:line="300" w:lineRule="auto"/>
        <w:ind w:leftChars="405" w:left="850" w:right="600" w:firstLineChars="500" w:firstLine="1200"/>
        <w:rPr>
          <w:rFonts w:ascii="Times New Roman" w:hAnsi="Times New Roman"/>
          <w:sz w:val="24"/>
        </w:rPr>
      </w:pPr>
      <w:r w:rsidRPr="00DA03A8">
        <w:rPr>
          <w:rFonts w:ascii="Times New Roman" w:hAnsi="Times New Roman"/>
          <w:sz w:val="24"/>
        </w:rPr>
        <w:t>车</w:t>
      </w:r>
      <w:r w:rsidR="00DA03A8">
        <w:rPr>
          <w:rFonts w:ascii="Times New Roman" w:hAnsi="Times New Roman" w:hint="eastAsia"/>
          <w:sz w:val="24"/>
        </w:rPr>
        <w:t xml:space="preserve">  </w:t>
      </w:r>
      <w:r w:rsidRPr="00DA03A8">
        <w:rPr>
          <w:rFonts w:ascii="Times New Roman" w:hAnsi="Times New Roman"/>
          <w:sz w:val="24"/>
        </w:rPr>
        <w:t>虹（成都中医药大学附属医院）</w:t>
      </w:r>
    </w:p>
    <w:p w:rsidR="00AF4F26" w:rsidRPr="00DA03A8" w:rsidRDefault="00DC6E98" w:rsidP="00DA03A8">
      <w:pPr>
        <w:adjustRightInd w:val="0"/>
        <w:snapToGrid w:val="0"/>
        <w:spacing w:line="300" w:lineRule="auto"/>
        <w:ind w:leftChars="405" w:left="850" w:right="600" w:firstLineChars="500" w:firstLine="1200"/>
        <w:rPr>
          <w:rFonts w:ascii="Times New Roman" w:hAnsi="Times New Roman"/>
          <w:sz w:val="24"/>
        </w:rPr>
      </w:pPr>
      <w:r w:rsidRPr="00DA03A8">
        <w:rPr>
          <w:rFonts w:ascii="Times New Roman" w:hAnsi="Times New Roman"/>
          <w:sz w:val="24"/>
        </w:rPr>
        <w:t>赵冰洁（成都中医药大学附属医院）</w:t>
      </w:r>
    </w:p>
    <w:p w:rsidR="00AF4F26" w:rsidRPr="00DA03A8" w:rsidRDefault="00DC6E98" w:rsidP="00DA03A8">
      <w:pPr>
        <w:adjustRightInd w:val="0"/>
        <w:snapToGrid w:val="0"/>
        <w:spacing w:line="300" w:lineRule="auto"/>
        <w:ind w:leftChars="405" w:left="850" w:right="600" w:firstLineChars="500" w:firstLine="1200"/>
        <w:rPr>
          <w:rFonts w:ascii="Times New Roman" w:hAnsi="Times New Roman"/>
          <w:sz w:val="24"/>
        </w:rPr>
      </w:pPr>
      <w:r w:rsidRPr="00DA03A8">
        <w:rPr>
          <w:rFonts w:ascii="Times New Roman" w:hAnsi="Times New Roman"/>
          <w:sz w:val="24"/>
        </w:rPr>
        <w:t>肖</w:t>
      </w:r>
      <w:r w:rsidR="00DA03A8">
        <w:rPr>
          <w:rFonts w:ascii="Times New Roman" w:hAnsi="Times New Roman" w:hint="eastAsia"/>
          <w:sz w:val="24"/>
        </w:rPr>
        <w:t xml:space="preserve">  </w:t>
      </w:r>
      <w:r w:rsidRPr="00DA03A8">
        <w:rPr>
          <w:rFonts w:ascii="Times New Roman" w:hAnsi="Times New Roman"/>
          <w:sz w:val="24"/>
        </w:rPr>
        <w:t>利（成都中医药大学附属医院）</w:t>
      </w:r>
    </w:p>
    <w:p w:rsidR="00AF4F26" w:rsidRPr="00DA03A8" w:rsidRDefault="00DC6E98" w:rsidP="00DA03A8">
      <w:pPr>
        <w:adjustRightInd w:val="0"/>
        <w:snapToGrid w:val="0"/>
        <w:spacing w:line="300" w:lineRule="auto"/>
        <w:ind w:leftChars="405" w:left="850" w:right="600" w:firstLineChars="500" w:firstLine="1200"/>
        <w:rPr>
          <w:rFonts w:ascii="Times New Roman" w:hAnsi="Times New Roman"/>
          <w:sz w:val="24"/>
        </w:rPr>
      </w:pPr>
      <w:bookmarkStart w:id="0" w:name="_GoBack"/>
      <w:bookmarkEnd w:id="0"/>
      <w:r w:rsidRPr="00DA03A8">
        <w:rPr>
          <w:rFonts w:ascii="Times New Roman" w:hAnsi="Times New Roman"/>
          <w:sz w:val="24"/>
        </w:rPr>
        <w:t>陈信义（北京中医药大学东直门医院）</w:t>
      </w:r>
    </w:p>
    <w:p w:rsidR="00AF4F26" w:rsidRDefault="00AF4F26" w:rsidP="00DA03A8">
      <w:pPr>
        <w:adjustRightInd w:val="0"/>
        <w:snapToGrid w:val="0"/>
        <w:spacing w:line="300" w:lineRule="auto"/>
        <w:ind w:leftChars="405" w:left="850" w:right="600"/>
      </w:pPr>
    </w:p>
    <w:sectPr w:rsidR="00AF4F26" w:rsidSect="00C91B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C3B" w:rsidRDefault="00DA6C3B" w:rsidP="00C91B5B">
      <w:r>
        <w:separator/>
      </w:r>
    </w:p>
  </w:endnote>
  <w:endnote w:type="continuationSeparator" w:id="1">
    <w:p w:rsidR="00DA6C3B" w:rsidRDefault="00DA6C3B" w:rsidP="00C9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C3B" w:rsidRDefault="00DA6C3B" w:rsidP="00C91B5B">
      <w:r>
        <w:separator/>
      </w:r>
    </w:p>
  </w:footnote>
  <w:footnote w:type="continuationSeparator" w:id="1">
    <w:p w:rsidR="00DA6C3B" w:rsidRDefault="00DA6C3B" w:rsidP="00C91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iuyi">
    <w15:presenceInfo w15:providerId="None" w15:userId="qiuyi"/>
  </w15:person>
  <w15:person w15:author="许 亚梅">
    <w15:presenceInfo w15:providerId="Windows Live" w15:userId="326cec7dec02e506"/>
  </w15:person>
  <w15:person w15:author="CQY">
    <w15:presenceInfo w15:providerId="None" w15:userId="CQY"/>
  </w15:person>
  <w15:person w15:author="京城 大雪">
    <w15:presenceInfo w15:providerId="Windows Live" w15:userId="b144e738789ad999"/>
  </w15:person>
  <w15:person w15:author="lenovo">
    <w15:presenceInfo w15:providerId="None" w15:userId="lenovo"/>
  </w15:person>
  <w15:person w15:author="liu">
    <w15:presenceInfo w15:providerId="None" w15:userId="liu"/>
  </w15:person>
  <w15:person w15:author="Feng Luda">
    <w15:presenceInfo w15:providerId="Windows Live" w15:userId="709ea03edad48dd4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41E2582"/>
    <w:rsid w:val="00011F4B"/>
    <w:rsid w:val="00021E0C"/>
    <w:rsid w:val="000258C5"/>
    <w:rsid w:val="000374F5"/>
    <w:rsid w:val="0005620D"/>
    <w:rsid w:val="00061945"/>
    <w:rsid w:val="00067A06"/>
    <w:rsid w:val="00072DA2"/>
    <w:rsid w:val="0008268E"/>
    <w:rsid w:val="000870FB"/>
    <w:rsid w:val="0009714E"/>
    <w:rsid w:val="000A4331"/>
    <w:rsid w:val="000E0FD7"/>
    <w:rsid w:val="00101FEC"/>
    <w:rsid w:val="00125989"/>
    <w:rsid w:val="00155BCA"/>
    <w:rsid w:val="0016280F"/>
    <w:rsid w:val="001628B3"/>
    <w:rsid w:val="001641E6"/>
    <w:rsid w:val="0016690F"/>
    <w:rsid w:val="00166AB1"/>
    <w:rsid w:val="0017573C"/>
    <w:rsid w:val="00191F43"/>
    <w:rsid w:val="001955B6"/>
    <w:rsid w:val="001A0FD2"/>
    <w:rsid w:val="001A662F"/>
    <w:rsid w:val="001B478B"/>
    <w:rsid w:val="001B7C13"/>
    <w:rsid w:val="001C00B2"/>
    <w:rsid w:val="001C08EC"/>
    <w:rsid w:val="001C2969"/>
    <w:rsid w:val="001C2E85"/>
    <w:rsid w:val="001C4A58"/>
    <w:rsid w:val="001D17B2"/>
    <w:rsid w:val="001D3279"/>
    <w:rsid w:val="001F2E2C"/>
    <w:rsid w:val="001F564E"/>
    <w:rsid w:val="00204BCE"/>
    <w:rsid w:val="002055BE"/>
    <w:rsid w:val="00216B3B"/>
    <w:rsid w:val="002175D7"/>
    <w:rsid w:val="0023175E"/>
    <w:rsid w:val="002661DB"/>
    <w:rsid w:val="002738D9"/>
    <w:rsid w:val="00287D83"/>
    <w:rsid w:val="002B0898"/>
    <w:rsid w:val="002C1891"/>
    <w:rsid w:val="002C529A"/>
    <w:rsid w:val="002F7A0E"/>
    <w:rsid w:val="00300577"/>
    <w:rsid w:val="003031D1"/>
    <w:rsid w:val="00303B44"/>
    <w:rsid w:val="003301FA"/>
    <w:rsid w:val="00344306"/>
    <w:rsid w:val="00352722"/>
    <w:rsid w:val="003743EB"/>
    <w:rsid w:val="00391280"/>
    <w:rsid w:val="00397460"/>
    <w:rsid w:val="003A70B0"/>
    <w:rsid w:val="003B6137"/>
    <w:rsid w:val="003C7FF3"/>
    <w:rsid w:val="003D54A2"/>
    <w:rsid w:val="003D5F3D"/>
    <w:rsid w:val="003F107C"/>
    <w:rsid w:val="004077D6"/>
    <w:rsid w:val="004166D6"/>
    <w:rsid w:val="00431C21"/>
    <w:rsid w:val="00442B35"/>
    <w:rsid w:val="004655FD"/>
    <w:rsid w:val="00472878"/>
    <w:rsid w:val="00477DF3"/>
    <w:rsid w:val="004804FE"/>
    <w:rsid w:val="00485F40"/>
    <w:rsid w:val="004A06E2"/>
    <w:rsid w:val="004A3E41"/>
    <w:rsid w:val="004B0AA0"/>
    <w:rsid w:val="004B2B13"/>
    <w:rsid w:val="004B3C32"/>
    <w:rsid w:val="004C44D4"/>
    <w:rsid w:val="004C6E12"/>
    <w:rsid w:val="004E12E2"/>
    <w:rsid w:val="004E20FD"/>
    <w:rsid w:val="004F0210"/>
    <w:rsid w:val="004F30C7"/>
    <w:rsid w:val="004F53ED"/>
    <w:rsid w:val="00501390"/>
    <w:rsid w:val="00502EBE"/>
    <w:rsid w:val="005140E8"/>
    <w:rsid w:val="00530CEF"/>
    <w:rsid w:val="005371C1"/>
    <w:rsid w:val="00556B87"/>
    <w:rsid w:val="00561D13"/>
    <w:rsid w:val="00575D1A"/>
    <w:rsid w:val="005A3271"/>
    <w:rsid w:val="005A36CD"/>
    <w:rsid w:val="005A7C03"/>
    <w:rsid w:val="005C69D9"/>
    <w:rsid w:val="005C6C2C"/>
    <w:rsid w:val="005D2A00"/>
    <w:rsid w:val="005D6461"/>
    <w:rsid w:val="005E0D31"/>
    <w:rsid w:val="005E195A"/>
    <w:rsid w:val="005E477E"/>
    <w:rsid w:val="005E5C8E"/>
    <w:rsid w:val="005E6605"/>
    <w:rsid w:val="00604645"/>
    <w:rsid w:val="00606AEF"/>
    <w:rsid w:val="006074C6"/>
    <w:rsid w:val="00615F13"/>
    <w:rsid w:val="00633284"/>
    <w:rsid w:val="006533A7"/>
    <w:rsid w:val="00654FA0"/>
    <w:rsid w:val="006645D2"/>
    <w:rsid w:val="00682457"/>
    <w:rsid w:val="006839FA"/>
    <w:rsid w:val="00691C49"/>
    <w:rsid w:val="006A2348"/>
    <w:rsid w:val="006B76E9"/>
    <w:rsid w:val="006C1090"/>
    <w:rsid w:val="006D739A"/>
    <w:rsid w:val="006E1672"/>
    <w:rsid w:val="006E7A28"/>
    <w:rsid w:val="007030C0"/>
    <w:rsid w:val="00712C42"/>
    <w:rsid w:val="00712E61"/>
    <w:rsid w:val="007246F0"/>
    <w:rsid w:val="00726036"/>
    <w:rsid w:val="0073334C"/>
    <w:rsid w:val="00741F19"/>
    <w:rsid w:val="00746B1A"/>
    <w:rsid w:val="00746BF5"/>
    <w:rsid w:val="00746D97"/>
    <w:rsid w:val="007568B5"/>
    <w:rsid w:val="0076429C"/>
    <w:rsid w:val="0077586D"/>
    <w:rsid w:val="00782B5B"/>
    <w:rsid w:val="007B3A1F"/>
    <w:rsid w:val="007B5C5A"/>
    <w:rsid w:val="007C2C74"/>
    <w:rsid w:val="007C3090"/>
    <w:rsid w:val="007D71F4"/>
    <w:rsid w:val="007F1CC7"/>
    <w:rsid w:val="007F6531"/>
    <w:rsid w:val="00803291"/>
    <w:rsid w:val="008152FB"/>
    <w:rsid w:val="008342D3"/>
    <w:rsid w:val="00856767"/>
    <w:rsid w:val="008623AF"/>
    <w:rsid w:val="0087348C"/>
    <w:rsid w:val="00873D47"/>
    <w:rsid w:val="00884443"/>
    <w:rsid w:val="008879B6"/>
    <w:rsid w:val="008A1182"/>
    <w:rsid w:val="008C1595"/>
    <w:rsid w:val="008C61DA"/>
    <w:rsid w:val="008F01D7"/>
    <w:rsid w:val="008F32D4"/>
    <w:rsid w:val="008F3874"/>
    <w:rsid w:val="009201B8"/>
    <w:rsid w:val="00921DA6"/>
    <w:rsid w:val="00925152"/>
    <w:rsid w:val="009365DC"/>
    <w:rsid w:val="009407DF"/>
    <w:rsid w:val="00952446"/>
    <w:rsid w:val="00954C0A"/>
    <w:rsid w:val="00960C58"/>
    <w:rsid w:val="009712BC"/>
    <w:rsid w:val="00977CE2"/>
    <w:rsid w:val="00981E03"/>
    <w:rsid w:val="009868ED"/>
    <w:rsid w:val="009A4ABC"/>
    <w:rsid w:val="009B1CCF"/>
    <w:rsid w:val="009B5EA5"/>
    <w:rsid w:val="009B6EDD"/>
    <w:rsid w:val="009C1FFF"/>
    <w:rsid w:val="009C255C"/>
    <w:rsid w:val="009C325C"/>
    <w:rsid w:val="009D6977"/>
    <w:rsid w:val="009F0F00"/>
    <w:rsid w:val="009F60E4"/>
    <w:rsid w:val="00A03923"/>
    <w:rsid w:val="00A12182"/>
    <w:rsid w:val="00A27A7A"/>
    <w:rsid w:val="00A46DF2"/>
    <w:rsid w:val="00A47BED"/>
    <w:rsid w:val="00A72953"/>
    <w:rsid w:val="00A85FEE"/>
    <w:rsid w:val="00A9238E"/>
    <w:rsid w:val="00AA007D"/>
    <w:rsid w:val="00AA3089"/>
    <w:rsid w:val="00AC2069"/>
    <w:rsid w:val="00AC4B88"/>
    <w:rsid w:val="00AF4F26"/>
    <w:rsid w:val="00B06534"/>
    <w:rsid w:val="00B12002"/>
    <w:rsid w:val="00B12B86"/>
    <w:rsid w:val="00B155B4"/>
    <w:rsid w:val="00B17D3F"/>
    <w:rsid w:val="00B20989"/>
    <w:rsid w:val="00B33E6A"/>
    <w:rsid w:val="00B4475E"/>
    <w:rsid w:val="00B57AF6"/>
    <w:rsid w:val="00B67F74"/>
    <w:rsid w:val="00B8100C"/>
    <w:rsid w:val="00B94DC3"/>
    <w:rsid w:val="00BC67B2"/>
    <w:rsid w:val="00BC7EAF"/>
    <w:rsid w:val="00BF136A"/>
    <w:rsid w:val="00BF6FB5"/>
    <w:rsid w:val="00C07673"/>
    <w:rsid w:val="00C315C1"/>
    <w:rsid w:val="00C31EF1"/>
    <w:rsid w:val="00C32F98"/>
    <w:rsid w:val="00C43214"/>
    <w:rsid w:val="00C45507"/>
    <w:rsid w:val="00C7260C"/>
    <w:rsid w:val="00C755DB"/>
    <w:rsid w:val="00C91B5B"/>
    <w:rsid w:val="00C91CEC"/>
    <w:rsid w:val="00C97DC7"/>
    <w:rsid w:val="00CA0457"/>
    <w:rsid w:val="00CC0443"/>
    <w:rsid w:val="00CC43E3"/>
    <w:rsid w:val="00CD043D"/>
    <w:rsid w:val="00CD308F"/>
    <w:rsid w:val="00CD3491"/>
    <w:rsid w:val="00CF2C76"/>
    <w:rsid w:val="00CF4E13"/>
    <w:rsid w:val="00D01D10"/>
    <w:rsid w:val="00D01EBE"/>
    <w:rsid w:val="00D0443A"/>
    <w:rsid w:val="00D13190"/>
    <w:rsid w:val="00D174E6"/>
    <w:rsid w:val="00D310FB"/>
    <w:rsid w:val="00D45B39"/>
    <w:rsid w:val="00D473DE"/>
    <w:rsid w:val="00D54518"/>
    <w:rsid w:val="00D62E2D"/>
    <w:rsid w:val="00D727C8"/>
    <w:rsid w:val="00D747C1"/>
    <w:rsid w:val="00D814E0"/>
    <w:rsid w:val="00D84651"/>
    <w:rsid w:val="00D95B7C"/>
    <w:rsid w:val="00D97EE6"/>
    <w:rsid w:val="00DA03A8"/>
    <w:rsid w:val="00DA3CFE"/>
    <w:rsid w:val="00DA6C3B"/>
    <w:rsid w:val="00DB5C09"/>
    <w:rsid w:val="00DC4616"/>
    <w:rsid w:val="00DC6E98"/>
    <w:rsid w:val="00DE303C"/>
    <w:rsid w:val="00DE52ED"/>
    <w:rsid w:val="00DE5F20"/>
    <w:rsid w:val="00DF55B6"/>
    <w:rsid w:val="00E133ED"/>
    <w:rsid w:val="00E253E0"/>
    <w:rsid w:val="00E27303"/>
    <w:rsid w:val="00E773E0"/>
    <w:rsid w:val="00E868C3"/>
    <w:rsid w:val="00E877F1"/>
    <w:rsid w:val="00E906CE"/>
    <w:rsid w:val="00E9737C"/>
    <w:rsid w:val="00EA3D61"/>
    <w:rsid w:val="00EB1B0A"/>
    <w:rsid w:val="00EC01BD"/>
    <w:rsid w:val="00EC4ECC"/>
    <w:rsid w:val="00EC57AC"/>
    <w:rsid w:val="00EE637A"/>
    <w:rsid w:val="00EF1754"/>
    <w:rsid w:val="00F058A8"/>
    <w:rsid w:val="00F168FD"/>
    <w:rsid w:val="00F25206"/>
    <w:rsid w:val="00F507AE"/>
    <w:rsid w:val="00F5716C"/>
    <w:rsid w:val="00F62968"/>
    <w:rsid w:val="00F64A75"/>
    <w:rsid w:val="00F969AD"/>
    <w:rsid w:val="00FB160F"/>
    <w:rsid w:val="00FD1773"/>
    <w:rsid w:val="00FD503D"/>
    <w:rsid w:val="00FE0FF1"/>
    <w:rsid w:val="00FE7A31"/>
    <w:rsid w:val="00FF03E4"/>
    <w:rsid w:val="041E2582"/>
    <w:rsid w:val="053248ED"/>
    <w:rsid w:val="06FC50B3"/>
    <w:rsid w:val="0BDE31C9"/>
    <w:rsid w:val="0CE06008"/>
    <w:rsid w:val="0DD1322E"/>
    <w:rsid w:val="119D06E5"/>
    <w:rsid w:val="14471C32"/>
    <w:rsid w:val="173A15EE"/>
    <w:rsid w:val="25834528"/>
    <w:rsid w:val="25BE075B"/>
    <w:rsid w:val="2B6A0B4C"/>
    <w:rsid w:val="2BFF0922"/>
    <w:rsid w:val="313A2CF5"/>
    <w:rsid w:val="386F4454"/>
    <w:rsid w:val="39BD53FB"/>
    <w:rsid w:val="3EA22C0D"/>
    <w:rsid w:val="3FBB2447"/>
    <w:rsid w:val="460552B3"/>
    <w:rsid w:val="46485CCB"/>
    <w:rsid w:val="4A3A6205"/>
    <w:rsid w:val="4E322B52"/>
    <w:rsid w:val="4FF726EB"/>
    <w:rsid w:val="533F0C5C"/>
    <w:rsid w:val="5AF619D7"/>
    <w:rsid w:val="5BC014CD"/>
    <w:rsid w:val="5E0D1FD2"/>
    <w:rsid w:val="5F257FE9"/>
    <w:rsid w:val="5FC10EF5"/>
    <w:rsid w:val="631514B2"/>
    <w:rsid w:val="665B15E6"/>
    <w:rsid w:val="68EF0A11"/>
    <w:rsid w:val="69A3325B"/>
    <w:rsid w:val="6AF407D9"/>
    <w:rsid w:val="6CBE09C2"/>
    <w:rsid w:val="6D0726FD"/>
    <w:rsid w:val="702556AB"/>
    <w:rsid w:val="7B55052F"/>
    <w:rsid w:val="7CBA0631"/>
    <w:rsid w:val="7F4A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 w:semiHidden="0" w:unhideWhenUsed="0"/>
    <w:lsdException w:name="annotation text" w:locked="0" w:unhideWhenUsed="0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annotation reference" w:locked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annotation subject" w:locked="0" w:unhideWhenUs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4F26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0"/>
    <w:link w:val="6Char"/>
    <w:uiPriority w:val="99"/>
    <w:qFormat/>
    <w:locked/>
    <w:rsid w:val="00AF4F26"/>
    <w:pPr>
      <w:keepNext/>
      <w:keepLines/>
      <w:widowControl/>
      <w:ind w:firstLine="482"/>
      <w:outlineLvl w:val="5"/>
    </w:pPr>
    <w:rPr>
      <w:rFonts w:ascii="Cambria" w:hAnsi="Cambria"/>
      <w:b/>
      <w:kern w:val="0"/>
      <w:sz w:val="24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rsid w:val="00AF4F26"/>
    <w:pPr>
      <w:widowControl/>
      <w:ind w:firstLine="420"/>
    </w:pPr>
    <w:rPr>
      <w:rFonts w:ascii="Arial" w:eastAsia="楷体_GB2312" w:hAnsi="Arial"/>
      <w:kern w:val="0"/>
      <w:sz w:val="24"/>
    </w:rPr>
  </w:style>
  <w:style w:type="paragraph" w:styleId="a4">
    <w:name w:val="annotation subject"/>
    <w:basedOn w:val="a5"/>
    <w:next w:val="a5"/>
    <w:link w:val="Char"/>
    <w:uiPriority w:val="99"/>
    <w:semiHidden/>
    <w:rsid w:val="00AF4F26"/>
    <w:rPr>
      <w:b/>
    </w:rPr>
  </w:style>
  <w:style w:type="paragraph" w:styleId="a5">
    <w:name w:val="annotation text"/>
    <w:basedOn w:val="a"/>
    <w:link w:val="Char0"/>
    <w:uiPriority w:val="99"/>
    <w:semiHidden/>
    <w:rsid w:val="00AF4F26"/>
    <w:pPr>
      <w:jc w:val="left"/>
    </w:pPr>
    <w:rPr>
      <w:sz w:val="24"/>
      <w:szCs w:val="20"/>
      <w:lang/>
    </w:rPr>
  </w:style>
  <w:style w:type="paragraph" w:styleId="a6">
    <w:name w:val="Balloon Text"/>
    <w:basedOn w:val="a"/>
    <w:link w:val="Char1"/>
    <w:uiPriority w:val="99"/>
    <w:semiHidden/>
    <w:rsid w:val="00AF4F26"/>
    <w:rPr>
      <w:sz w:val="18"/>
      <w:szCs w:val="20"/>
      <w:lang/>
    </w:rPr>
  </w:style>
  <w:style w:type="paragraph" w:styleId="a7">
    <w:name w:val="footer"/>
    <w:basedOn w:val="a"/>
    <w:link w:val="Char2"/>
    <w:uiPriority w:val="99"/>
    <w:rsid w:val="00AF4F26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/>
    </w:rPr>
  </w:style>
  <w:style w:type="paragraph" w:styleId="a8">
    <w:name w:val="header"/>
    <w:basedOn w:val="a"/>
    <w:link w:val="Char3"/>
    <w:uiPriority w:val="99"/>
    <w:rsid w:val="00AF4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paragraph" w:styleId="a9">
    <w:name w:val="Normal (Web)"/>
    <w:basedOn w:val="a"/>
    <w:uiPriority w:val="99"/>
    <w:qFormat/>
    <w:rsid w:val="00AF4F26"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uiPriority w:val="99"/>
    <w:rsid w:val="00AF4F26"/>
    <w:rPr>
      <w:rFonts w:cs="Times New Roman"/>
      <w:color w:val="0000FF"/>
      <w:u w:val="single"/>
    </w:rPr>
  </w:style>
  <w:style w:type="character" w:styleId="ab">
    <w:name w:val="annotation reference"/>
    <w:uiPriority w:val="99"/>
    <w:semiHidden/>
    <w:qFormat/>
    <w:rsid w:val="00AF4F26"/>
    <w:rPr>
      <w:rFonts w:cs="Times New Roman"/>
      <w:sz w:val="21"/>
    </w:rPr>
  </w:style>
  <w:style w:type="table" w:styleId="ac">
    <w:name w:val="Table Grid"/>
    <w:basedOn w:val="a2"/>
    <w:uiPriority w:val="99"/>
    <w:rsid w:val="00AF4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标题 6 Char"/>
    <w:link w:val="6"/>
    <w:uiPriority w:val="99"/>
    <w:semiHidden/>
    <w:qFormat/>
    <w:locked/>
    <w:rsid w:val="00AF4F26"/>
    <w:rPr>
      <w:rFonts w:ascii="Cambria" w:eastAsia="宋体" w:hAnsi="Cambria" w:cs="Times New Roman"/>
      <w:b/>
      <w:sz w:val="24"/>
    </w:rPr>
  </w:style>
  <w:style w:type="character" w:customStyle="1" w:styleId="Char0">
    <w:name w:val="批注文字 Char"/>
    <w:link w:val="a5"/>
    <w:uiPriority w:val="99"/>
    <w:semiHidden/>
    <w:locked/>
    <w:rsid w:val="00AF4F26"/>
    <w:rPr>
      <w:rFonts w:cs="Times New Roman"/>
      <w:kern w:val="2"/>
      <w:sz w:val="24"/>
    </w:rPr>
  </w:style>
  <w:style w:type="character" w:customStyle="1" w:styleId="Char">
    <w:name w:val="批注主题 Char"/>
    <w:link w:val="a4"/>
    <w:uiPriority w:val="99"/>
    <w:semiHidden/>
    <w:locked/>
    <w:rsid w:val="00AF4F26"/>
    <w:rPr>
      <w:rFonts w:cs="Times New Roman"/>
      <w:b/>
      <w:kern w:val="2"/>
      <w:sz w:val="24"/>
    </w:rPr>
  </w:style>
  <w:style w:type="character" w:customStyle="1" w:styleId="Char1">
    <w:name w:val="批注框文本 Char"/>
    <w:link w:val="a6"/>
    <w:uiPriority w:val="99"/>
    <w:semiHidden/>
    <w:locked/>
    <w:rsid w:val="00AF4F26"/>
    <w:rPr>
      <w:rFonts w:cs="Times New Roman"/>
      <w:kern w:val="2"/>
      <w:sz w:val="18"/>
    </w:rPr>
  </w:style>
  <w:style w:type="character" w:customStyle="1" w:styleId="Char2">
    <w:name w:val="页脚 Char"/>
    <w:link w:val="a7"/>
    <w:uiPriority w:val="99"/>
    <w:locked/>
    <w:rsid w:val="00AF4F26"/>
    <w:rPr>
      <w:rFonts w:ascii="Calibri" w:eastAsia="宋体" w:hAnsi="Calibri" w:cs="Times New Roman"/>
      <w:kern w:val="2"/>
      <w:sz w:val="18"/>
    </w:rPr>
  </w:style>
  <w:style w:type="character" w:customStyle="1" w:styleId="Char3">
    <w:name w:val="页眉 Char"/>
    <w:link w:val="a8"/>
    <w:uiPriority w:val="99"/>
    <w:qFormat/>
    <w:locked/>
    <w:rsid w:val="00AF4F26"/>
    <w:rPr>
      <w:rFonts w:ascii="Calibri" w:eastAsia="宋体" w:hAnsi="Calibri" w:cs="Times New Roman"/>
      <w:kern w:val="2"/>
      <w:sz w:val="18"/>
    </w:rPr>
  </w:style>
  <w:style w:type="paragraph" w:customStyle="1" w:styleId="1">
    <w:name w:val="列出段落1"/>
    <w:basedOn w:val="a"/>
    <w:uiPriority w:val="99"/>
    <w:qFormat/>
    <w:rsid w:val="00AF4F26"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rsid w:val="00AF4F26"/>
    <w:pPr>
      <w:ind w:firstLineChars="200" w:firstLine="420"/>
    </w:pPr>
  </w:style>
  <w:style w:type="character" w:customStyle="1" w:styleId="font11">
    <w:name w:val="font11"/>
    <w:uiPriority w:val="99"/>
    <w:qFormat/>
    <w:rsid w:val="00AF4F26"/>
    <w:rPr>
      <w:rFonts w:ascii="宋体" w:eastAsia="宋体" w:hAnsi="宋体"/>
      <w:color w:val="000000"/>
      <w:sz w:val="24"/>
      <w:u w:val="none"/>
    </w:rPr>
  </w:style>
  <w:style w:type="character" w:customStyle="1" w:styleId="font31">
    <w:name w:val="font31"/>
    <w:uiPriority w:val="99"/>
    <w:qFormat/>
    <w:rsid w:val="00AF4F26"/>
    <w:rPr>
      <w:rFonts w:ascii="楷体_GB2312" w:eastAsia="楷体_GB2312"/>
      <w:color w:val="000000"/>
      <w:sz w:val="24"/>
      <w:u w:val="none"/>
    </w:rPr>
  </w:style>
  <w:style w:type="character" w:customStyle="1" w:styleId="font01">
    <w:name w:val="font01"/>
    <w:uiPriority w:val="99"/>
    <w:qFormat/>
    <w:rsid w:val="00AF4F26"/>
    <w:rPr>
      <w:rFonts w:ascii="Arial" w:hAnsi="Arial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471</Words>
  <Characters>2691</Characters>
  <Application>Microsoft Office Word</Application>
  <DocSecurity>0</DocSecurity>
  <Lines>22</Lines>
  <Paragraphs>6</Paragraphs>
  <ScaleCrop>false</ScaleCrop>
  <Company>Sky123.Org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71</cp:revision>
  <cp:lastPrinted>2018-07-25T00:04:00Z</cp:lastPrinted>
  <dcterms:created xsi:type="dcterms:W3CDTF">2018-06-19T08:25:00Z</dcterms:created>
  <dcterms:modified xsi:type="dcterms:W3CDTF">2018-12-26T03:34:00Z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